
<file path=[Content_Types].xml><?xml version="1.0" encoding="utf-8"?>
<Types xmlns="http://schemas.openxmlformats.org/package/2006/content-types">
  <Default Extension="emf" ContentType="image/x-emf"/>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29B23AC" w14:textId="1B076468" w:rsidR="00CA653C" w:rsidRPr="00470D30" w:rsidRDefault="00CA653C" w:rsidP="00470D30">
      <w:pPr>
        <w:tabs>
          <w:tab w:val="left" w:pos="1080"/>
        </w:tabs>
        <w:ind w:left="1440" w:hanging="1440"/>
        <w:jc w:val="center"/>
        <w:rPr>
          <w:b/>
          <w:sz w:val="32"/>
          <w:lang w:val="en-CA"/>
        </w:rPr>
      </w:pPr>
      <w:bookmarkStart w:id="0" w:name="_GoBack"/>
      <w:bookmarkEnd w:id="0"/>
      <w:r w:rsidRPr="00470D30">
        <w:rPr>
          <w:b/>
          <w:sz w:val="32"/>
          <w:lang w:val="en-CA"/>
        </w:rPr>
        <w:t>DRAFT OUTLINE</w:t>
      </w:r>
    </w:p>
    <w:p w14:paraId="4C93F6CA" w14:textId="4C7B9924" w:rsidR="005F6AAC" w:rsidRPr="00470D30" w:rsidRDefault="00BA260F" w:rsidP="00470D30">
      <w:pPr>
        <w:tabs>
          <w:tab w:val="left" w:pos="1080"/>
        </w:tabs>
        <w:ind w:left="1440" w:hanging="1440"/>
        <w:jc w:val="center"/>
        <w:rPr>
          <w:b/>
          <w:sz w:val="32"/>
          <w:lang w:val="en-CA"/>
        </w:rPr>
      </w:pPr>
      <w:r w:rsidRPr="00470D30">
        <w:rPr>
          <w:b/>
          <w:sz w:val="32"/>
          <w:lang w:val="en-CA"/>
        </w:rPr>
        <w:t>Government of Yukon</w:t>
      </w:r>
      <w:r w:rsidR="00C01FA9" w:rsidRPr="00470D30">
        <w:rPr>
          <w:b/>
          <w:sz w:val="32"/>
          <w:lang w:val="en-CA"/>
        </w:rPr>
        <w:t xml:space="preserve"> </w:t>
      </w:r>
      <w:r w:rsidR="00470D30">
        <w:rPr>
          <w:b/>
          <w:sz w:val="32"/>
          <w:lang w:val="en-CA"/>
        </w:rPr>
        <w:t xml:space="preserve">– Memorandum on Priority Planning Issues </w:t>
      </w:r>
    </w:p>
    <w:p w14:paraId="17843F38" w14:textId="402C376B" w:rsidR="00470D30" w:rsidRDefault="00470D30" w:rsidP="00470D30">
      <w:pPr>
        <w:tabs>
          <w:tab w:val="left" w:pos="1080"/>
        </w:tabs>
        <w:ind w:left="1440" w:hanging="1440"/>
        <w:jc w:val="center"/>
        <w:rPr>
          <w:b/>
          <w:sz w:val="32"/>
          <w:lang w:val="en-CA"/>
        </w:rPr>
      </w:pPr>
      <w:r>
        <w:rPr>
          <w:b/>
          <w:sz w:val="32"/>
          <w:lang w:val="en-CA"/>
        </w:rPr>
        <w:t xml:space="preserve">Dawson Regional Land Use Plan </w:t>
      </w:r>
      <w:r w:rsidR="00FF5B1B">
        <w:rPr>
          <w:b/>
          <w:sz w:val="32"/>
          <w:lang w:val="en-CA"/>
        </w:rPr>
        <w:t>(“the Plan”)</w:t>
      </w:r>
    </w:p>
    <w:p w14:paraId="5B17ADC0" w14:textId="77777777" w:rsidR="008F1EB2" w:rsidRDefault="008F1EB2" w:rsidP="00470D30">
      <w:pPr>
        <w:tabs>
          <w:tab w:val="left" w:pos="1080"/>
        </w:tabs>
        <w:ind w:left="1440" w:hanging="1440"/>
        <w:rPr>
          <w:b/>
          <w:sz w:val="28"/>
          <w:lang w:val="en-CA"/>
        </w:rPr>
      </w:pPr>
    </w:p>
    <w:p w14:paraId="50746D39" w14:textId="5C514733" w:rsidR="00470D30" w:rsidRPr="00E05A7F" w:rsidRDefault="00470D30" w:rsidP="00470D30">
      <w:pPr>
        <w:tabs>
          <w:tab w:val="left" w:pos="1080"/>
        </w:tabs>
        <w:ind w:left="1440" w:hanging="1440"/>
        <w:rPr>
          <w:sz w:val="20"/>
          <w:szCs w:val="20"/>
          <w:lang w:val="en-CA"/>
        </w:rPr>
      </w:pPr>
      <w:r w:rsidRPr="00470D30">
        <w:rPr>
          <w:b/>
          <w:sz w:val="28"/>
          <w:lang w:val="en-CA"/>
        </w:rPr>
        <w:t>INTRODUCTION</w:t>
      </w:r>
      <w:r w:rsidR="00E05A7F">
        <w:rPr>
          <w:b/>
          <w:sz w:val="28"/>
          <w:lang w:val="en-CA"/>
        </w:rPr>
        <w:tab/>
      </w:r>
      <w:r w:rsidR="00E05A7F">
        <w:rPr>
          <w:b/>
          <w:sz w:val="28"/>
          <w:lang w:val="en-CA"/>
        </w:rPr>
        <w:tab/>
      </w:r>
      <w:r w:rsidR="00E05A7F">
        <w:rPr>
          <w:b/>
          <w:sz w:val="28"/>
          <w:lang w:val="en-CA"/>
        </w:rPr>
        <w:tab/>
      </w:r>
      <w:r w:rsidR="00E05A7F">
        <w:rPr>
          <w:b/>
          <w:sz w:val="28"/>
          <w:lang w:val="en-CA"/>
        </w:rPr>
        <w:tab/>
      </w:r>
      <w:r w:rsidR="00E05A7F">
        <w:rPr>
          <w:b/>
          <w:sz w:val="28"/>
          <w:lang w:val="en-CA"/>
        </w:rPr>
        <w:tab/>
      </w:r>
      <w:r w:rsidR="00E05A7F">
        <w:rPr>
          <w:b/>
          <w:sz w:val="28"/>
          <w:lang w:val="en-CA"/>
        </w:rPr>
        <w:tab/>
      </w:r>
      <w:r w:rsidR="00E05A7F">
        <w:rPr>
          <w:b/>
          <w:sz w:val="28"/>
          <w:lang w:val="en-CA"/>
        </w:rPr>
        <w:tab/>
      </w:r>
      <w:r w:rsidR="00E05A7F">
        <w:rPr>
          <w:b/>
          <w:sz w:val="28"/>
          <w:lang w:val="en-CA"/>
        </w:rPr>
        <w:tab/>
      </w:r>
      <w:r w:rsidR="00E05A7F">
        <w:rPr>
          <w:b/>
          <w:sz w:val="28"/>
          <w:lang w:val="en-CA"/>
        </w:rPr>
        <w:tab/>
      </w:r>
      <w:r w:rsidR="00E05A7F">
        <w:rPr>
          <w:b/>
          <w:sz w:val="28"/>
          <w:lang w:val="en-CA"/>
        </w:rPr>
        <w:tab/>
      </w:r>
      <w:r w:rsidR="000E45DE">
        <w:rPr>
          <w:sz w:val="20"/>
          <w:szCs w:val="20"/>
          <w:lang w:val="en-CA"/>
        </w:rPr>
        <w:t>June</w:t>
      </w:r>
      <w:r w:rsidR="00E05A7F" w:rsidRPr="00E05A7F">
        <w:rPr>
          <w:sz w:val="20"/>
          <w:szCs w:val="20"/>
          <w:lang w:val="en-CA"/>
        </w:rPr>
        <w:t xml:space="preserve"> 2019</w:t>
      </w:r>
    </w:p>
    <w:p w14:paraId="09D636E7" w14:textId="3562CF16" w:rsidR="00CA653C" w:rsidRPr="00250CD9" w:rsidRDefault="00CA653C" w:rsidP="00470D30">
      <w:pPr>
        <w:pStyle w:val="ListParagraph"/>
        <w:numPr>
          <w:ilvl w:val="0"/>
          <w:numId w:val="28"/>
        </w:numPr>
        <w:tabs>
          <w:tab w:val="left" w:pos="1080"/>
        </w:tabs>
        <w:spacing w:after="0"/>
        <w:rPr>
          <w:rFonts w:eastAsia="Times New Roman" w:cs="Times New Roman"/>
          <w:sz w:val="22"/>
          <w:szCs w:val="22"/>
          <w:lang w:val="en-CA"/>
        </w:rPr>
      </w:pPr>
      <w:r w:rsidRPr="00250CD9">
        <w:rPr>
          <w:rFonts w:eastAsia="Times New Roman" w:cs="Times New Roman"/>
          <w:sz w:val="22"/>
          <w:szCs w:val="22"/>
          <w:lang w:val="en-CA"/>
        </w:rPr>
        <w:t>We are pleased to submit our revised Issues &amp; Interests Report (</w:t>
      </w:r>
      <w:r w:rsidR="009E11A8" w:rsidRPr="00250CD9">
        <w:rPr>
          <w:rFonts w:eastAsia="Times New Roman" w:cs="Times New Roman"/>
          <w:sz w:val="22"/>
          <w:szCs w:val="22"/>
          <w:lang w:val="en-CA"/>
        </w:rPr>
        <w:t>2019</w:t>
      </w:r>
      <w:r w:rsidRPr="00250CD9">
        <w:rPr>
          <w:rFonts w:eastAsia="Times New Roman" w:cs="Times New Roman"/>
          <w:sz w:val="22"/>
          <w:szCs w:val="22"/>
          <w:lang w:val="en-CA"/>
        </w:rPr>
        <w:t>) to the Y</w:t>
      </w:r>
      <w:r w:rsidR="00470D30" w:rsidRPr="00250CD9">
        <w:rPr>
          <w:rFonts w:eastAsia="Times New Roman" w:cs="Times New Roman"/>
          <w:sz w:val="22"/>
          <w:szCs w:val="22"/>
          <w:lang w:val="en-CA"/>
        </w:rPr>
        <w:t>ukon Land Use Planning Council and</w:t>
      </w:r>
      <w:r w:rsidRPr="00250CD9">
        <w:rPr>
          <w:rFonts w:eastAsia="Times New Roman" w:cs="Times New Roman"/>
          <w:sz w:val="22"/>
          <w:szCs w:val="22"/>
          <w:lang w:val="en-CA"/>
        </w:rPr>
        <w:t xml:space="preserve"> Dawson Regional Planning Commission.</w:t>
      </w:r>
    </w:p>
    <w:p w14:paraId="5EDAE9E8" w14:textId="291B8E25" w:rsidR="00CA653C" w:rsidRDefault="00CA653C" w:rsidP="00470D30">
      <w:pPr>
        <w:tabs>
          <w:tab w:val="left" w:pos="1080"/>
        </w:tabs>
        <w:spacing w:after="0" w:line="120" w:lineRule="auto"/>
        <w:rPr>
          <w:rFonts w:eastAsia="Times New Roman" w:cs="Times New Roman"/>
          <w:b/>
          <w:szCs w:val="36"/>
          <w:lang w:val="en-CA"/>
        </w:rPr>
      </w:pPr>
    </w:p>
    <w:p w14:paraId="489A5363" w14:textId="1BCE1762" w:rsidR="00CA653C" w:rsidRPr="00250CD9" w:rsidRDefault="001B39E6" w:rsidP="00C41D99">
      <w:pPr>
        <w:pStyle w:val="ListParagraph"/>
        <w:numPr>
          <w:ilvl w:val="0"/>
          <w:numId w:val="16"/>
        </w:numPr>
        <w:tabs>
          <w:tab w:val="left" w:pos="1080"/>
        </w:tabs>
        <w:spacing w:after="120"/>
        <w:contextualSpacing w:val="0"/>
        <w:rPr>
          <w:b/>
          <w:sz w:val="22"/>
          <w:szCs w:val="22"/>
        </w:rPr>
      </w:pPr>
      <w:r w:rsidRPr="00250CD9">
        <w:rPr>
          <w:rFonts w:eastAsia="Times New Roman" w:cs="Times New Roman"/>
          <w:sz w:val="22"/>
          <w:szCs w:val="22"/>
          <w:lang w:val="en-CA"/>
        </w:rPr>
        <w:t>Yukon government</w:t>
      </w:r>
      <w:r w:rsidR="00470D30" w:rsidRPr="00250CD9">
        <w:rPr>
          <w:rFonts w:eastAsia="Times New Roman" w:cs="Times New Roman"/>
          <w:sz w:val="22"/>
          <w:szCs w:val="22"/>
          <w:lang w:val="en-CA"/>
        </w:rPr>
        <w:t xml:space="preserve"> </w:t>
      </w:r>
      <w:r w:rsidRPr="00250CD9">
        <w:rPr>
          <w:rFonts w:eastAsia="Times New Roman" w:cs="Times New Roman"/>
          <w:sz w:val="22"/>
          <w:szCs w:val="22"/>
          <w:lang w:val="en-CA"/>
        </w:rPr>
        <w:t xml:space="preserve">(YG) has updated the </w:t>
      </w:r>
      <w:r w:rsidR="00470D30" w:rsidRPr="00250CD9">
        <w:rPr>
          <w:rFonts w:eastAsia="Times New Roman" w:cs="Times New Roman"/>
          <w:sz w:val="22"/>
          <w:szCs w:val="22"/>
          <w:lang w:val="en-CA"/>
        </w:rPr>
        <w:t>Issues and Interest</w:t>
      </w:r>
      <w:r w:rsidRPr="00250CD9">
        <w:rPr>
          <w:rFonts w:eastAsia="Times New Roman" w:cs="Times New Roman"/>
          <w:sz w:val="22"/>
          <w:szCs w:val="22"/>
          <w:lang w:val="en-CA"/>
        </w:rPr>
        <w:t>s</w:t>
      </w:r>
      <w:r w:rsidR="00470D30" w:rsidRPr="00250CD9">
        <w:rPr>
          <w:rFonts w:eastAsia="Times New Roman" w:cs="Times New Roman"/>
          <w:sz w:val="22"/>
          <w:szCs w:val="22"/>
          <w:lang w:val="en-CA"/>
        </w:rPr>
        <w:t xml:space="preserve"> Report</w:t>
      </w:r>
      <w:r w:rsidR="00CA653C" w:rsidRPr="00250CD9">
        <w:rPr>
          <w:rFonts w:eastAsia="Times New Roman" w:cs="Times New Roman"/>
          <w:sz w:val="22"/>
          <w:szCs w:val="22"/>
          <w:lang w:val="en-CA"/>
        </w:rPr>
        <w:t xml:space="preserve"> for </w:t>
      </w:r>
      <w:r w:rsidR="009E11A8" w:rsidRPr="00250CD9">
        <w:rPr>
          <w:rFonts w:eastAsia="Times New Roman" w:cs="Times New Roman"/>
          <w:sz w:val="22"/>
          <w:szCs w:val="22"/>
          <w:lang w:val="en-CA"/>
        </w:rPr>
        <w:t>2019</w:t>
      </w:r>
      <w:r w:rsidR="00CA653C" w:rsidRPr="00250CD9">
        <w:rPr>
          <w:rFonts w:eastAsia="Times New Roman" w:cs="Times New Roman"/>
          <w:sz w:val="22"/>
          <w:szCs w:val="22"/>
          <w:lang w:val="en-CA"/>
        </w:rPr>
        <w:t xml:space="preserve"> to r</w:t>
      </w:r>
      <w:r w:rsidRPr="00250CD9">
        <w:rPr>
          <w:rFonts w:eastAsia="Times New Roman" w:cs="Times New Roman"/>
          <w:sz w:val="22"/>
          <w:szCs w:val="22"/>
          <w:lang w:val="en-CA"/>
        </w:rPr>
        <w:t xml:space="preserve">eflect changing circumstances. </w:t>
      </w:r>
      <w:r w:rsidR="00CA653C" w:rsidRPr="00250CD9">
        <w:rPr>
          <w:rFonts w:eastAsia="Times New Roman" w:cs="Times New Roman"/>
          <w:sz w:val="22"/>
          <w:szCs w:val="22"/>
          <w:lang w:val="en-CA"/>
        </w:rPr>
        <w:t xml:space="preserve">These include: </w:t>
      </w:r>
    </w:p>
    <w:p w14:paraId="568DF6B6" w14:textId="2D4D0DFD" w:rsidR="00CA653C" w:rsidRPr="00250CD9" w:rsidRDefault="000F0388" w:rsidP="00CA653C">
      <w:pPr>
        <w:pStyle w:val="ListParagraph"/>
        <w:numPr>
          <w:ilvl w:val="0"/>
          <w:numId w:val="3"/>
        </w:numPr>
        <w:tabs>
          <w:tab w:val="left" w:pos="1080"/>
        </w:tabs>
        <w:spacing w:after="0"/>
        <w:rPr>
          <w:rFonts w:eastAsia="Times New Roman" w:cs="Times New Roman"/>
          <w:sz w:val="22"/>
          <w:szCs w:val="22"/>
          <w:lang w:val="en-CA"/>
        </w:rPr>
      </w:pPr>
      <w:r w:rsidRPr="00250CD9">
        <w:rPr>
          <w:sz w:val="22"/>
          <w:szCs w:val="22"/>
        </w:rPr>
        <w:t xml:space="preserve">YG’s </w:t>
      </w:r>
      <w:r w:rsidR="00470D30" w:rsidRPr="00250CD9">
        <w:rPr>
          <w:sz w:val="22"/>
          <w:szCs w:val="22"/>
        </w:rPr>
        <w:t>regulatory framework and management tools have evolved since 2011;</w:t>
      </w:r>
    </w:p>
    <w:p w14:paraId="3B7E7129" w14:textId="27CFA2E3" w:rsidR="00CA653C" w:rsidRPr="00250CD9" w:rsidRDefault="00470D30" w:rsidP="00CA653C">
      <w:pPr>
        <w:pStyle w:val="ListParagraph"/>
        <w:numPr>
          <w:ilvl w:val="0"/>
          <w:numId w:val="3"/>
        </w:numPr>
        <w:spacing w:after="0"/>
        <w:rPr>
          <w:sz w:val="22"/>
          <w:szCs w:val="22"/>
        </w:rPr>
      </w:pPr>
      <w:r w:rsidRPr="00250CD9">
        <w:rPr>
          <w:sz w:val="22"/>
          <w:szCs w:val="22"/>
        </w:rPr>
        <w:t>L</w:t>
      </w:r>
      <w:r w:rsidR="00CA653C" w:rsidRPr="00250CD9">
        <w:rPr>
          <w:sz w:val="22"/>
          <w:szCs w:val="22"/>
        </w:rPr>
        <w:t xml:space="preserve">evels of mineral </w:t>
      </w:r>
      <w:r w:rsidR="00455C1D" w:rsidRPr="00250CD9">
        <w:rPr>
          <w:sz w:val="22"/>
          <w:szCs w:val="22"/>
        </w:rPr>
        <w:t xml:space="preserve">staking peaked in 2011 and have normalized </w:t>
      </w:r>
      <w:r w:rsidR="00CA653C" w:rsidRPr="00250CD9">
        <w:rPr>
          <w:sz w:val="22"/>
          <w:szCs w:val="22"/>
        </w:rPr>
        <w:t>in recent years</w:t>
      </w:r>
      <w:r w:rsidRPr="00250CD9">
        <w:rPr>
          <w:sz w:val="22"/>
          <w:szCs w:val="22"/>
        </w:rPr>
        <w:t>;</w:t>
      </w:r>
    </w:p>
    <w:p w14:paraId="2DBF704C" w14:textId="0FFFDF78" w:rsidR="00E02F41" w:rsidRPr="00250CD9" w:rsidRDefault="00E02F41" w:rsidP="00CA653C">
      <w:pPr>
        <w:pStyle w:val="ListParagraph"/>
        <w:numPr>
          <w:ilvl w:val="0"/>
          <w:numId w:val="3"/>
        </w:numPr>
        <w:spacing w:after="0"/>
        <w:rPr>
          <w:sz w:val="22"/>
          <w:szCs w:val="22"/>
        </w:rPr>
      </w:pPr>
      <w:r w:rsidRPr="00250CD9">
        <w:rPr>
          <w:sz w:val="22"/>
          <w:szCs w:val="22"/>
        </w:rPr>
        <w:t>Gaining knowledge of low-level exploration activities as notification is now required prior to conducting Class 1 activities on existing mineral claims in the Dawson area (Tr’ondëk Hwëch’in Traditional Territory);</w:t>
      </w:r>
    </w:p>
    <w:p w14:paraId="1D5A688C" w14:textId="21204F27" w:rsidR="00AA36A0" w:rsidRPr="00250CD9" w:rsidRDefault="000F0388" w:rsidP="00CA653C">
      <w:pPr>
        <w:pStyle w:val="ListParagraph"/>
        <w:numPr>
          <w:ilvl w:val="0"/>
          <w:numId w:val="3"/>
        </w:numPr>
        <w:spacing w:after="0"/>
        <w:rPr>
          <w:sz w:val="22"/>
          <w:szCs w:val="22"/>
        </w:rPr>
      </w:pPr>
      <w:r w:rsidRPr="00250CD9">
        <w:rPr>
          <w:rFonts w:asciiTheme="minorHAnsi" w:hAnsiTheme="minorHAnsi"/>
          <w:sz w:val="22"/>
          <w:szCs w:val="22"/>
        </w:rPr>
        <w:t xml:space="preserve">YG </w:t>
      </w:r>
      <w:r w:rsidR="00AA36A0" w:rsidRPr="00250CD9">
        <w:rPr>
          <w:rFonts w:asciiTheme="minorHAnsi" w:hAnsiTheme="minorHAnsi"/>
          <w:sz w:val="22"/>
          <w:szCs w:val="22"/>
        </w:rPr>
        <w:t xml:space="preserve">is working on creating a North Yukon Intergovernmental Oil and Gas Forum with </w:t>
      </w:r>
      <w:proofErr w:type="spellStart"/>
      <w:r w:rsidR="00AA36A0" w:rsidRPr="00250CD9">
        <w:rPr>
          <w:rFonts w:asciiTheme="minorHAnsi" w:eastAsia="Times New Roman" w:hAnsiTheme="minorHAnsi" w:cs="Arial"/>
          <w:sz w:val="22"/>
          <w:szCs w:val="22"/>
          <w:lang w:eastAsia="en-CA"/>
        </w:rPr>
        <w:t>Vuntut</w:t>
      </w:r>
      <w:proofErr w:type="spellEnd"/>
      <w:r w:rsidR="00AA36A0" w:rsidRPr="00250CD9">
        <w:rPr>
          <w:rFonts w:asciiTheme="minorHAnsi" w:eastAsia="Times New Roman" w:hAnsiTheme="minorHAnsi" w:cs="Arial"/>
          <w:sz w:val="22"/>
          <w:szCs w:val="22"/>
          <w:lang w:eastAsia="en-CA"/>
        </w:rPr>
        <w:t xml:space="preserve"> </w:t>
      </w:r>
      <w:proofErr w:type="spellStart"/>
      <w:r w:rsidR="00AA36A0" w:rsidRPr="00250CD9">
        <w:rPr>
          <w:rFonts w:asciiTheme="minorHAnsi" w:eastAsia="Times New Roman" w:hAnsiTheme="minorHAnsi" w:cs="Arial"/>
          <w:sz w:val="22"/>
          <w:szCs w:val="22"/>
          <w:lang w:eastAsia="en-CA"/>
        </w:rPr>
        <w:t>Gwitchin</w:t>
      </w:r>
      <w:proofErr w:type="spellEnd"/>
      <w:r w:rsidR="00AA36A0" w:rsidRPr="00250CD9">
        <w:rPr>
          <w:rFonts w:asciiTheme="minorHAnsi" w:eastAsia="Times New Roman" w:hAnsiTheme="minorHAnsi" w:cs="Arial"/>
          <w:sz w:val="22"/>
          <w:szCs w:val="22"/>
          <w:lang w:eastAsia="en-CA"/>
        </w:rPr>
        <w:t xml:space="preserve"> Government</w:t>
      </w:r>
      <w:r w:rsidR="00AA36A0" w:rsidRPr="00250CD9">
        <w:rPr>
          <w:rFonts w:asciiTheme="minorHAnsi" w:eastAsia="Times New Roman" w:hAnsiTheme="minorHAnsi" w:cs="Times New Roman"/>
          <w:sz w:val="22"/>
          <w:szCs w:val="22"/>
        </w:rPr>
        <w:t xml:space="preserve">, </w:t>
      </w:r>
      <w:r w:rsidR="00AA36A0" w:rsidRPr="00250CD9">
        <w:rPr>
          <w:rFonts w:asciiTheme="minorHAnsi" w:eastAsia="Times New Roman" w:hAnsiTheme="minorHAnsi" w:cs="Arial"/>
          <w:sz w:val="22"/>
          <w:szCs w:val="22"/>
          <w:lang w:eastAsia="en-CA"/>
        </w:rPr>
        <w:t>Tr’ondëk Hwëch’in</w:t>
      </w:r>
      <w:r w:rsidR="00AA36A0" w:rsidRPr="00250CD9">
        <w:rPr>
          <w:rFonts w:asciiTheme="minorHAnsi" w:eastAsia="Times New Roman" w:hAnsiTheme="minorHAnsi" w:cs="Times New Roman"/>
          <w:sz w:val="22"/>
          <w:szCs w:val="22"/>
        </w:rPr>
        <w:t xml:space="preserve"> and </w:t>
      </w:r>
      <w:r w:rsidR="00AA36A0" w:rsidRPr="00250CD9">
        <w:rPr>
          <w:rFonts w:asciiTheme="minorHAnsi" w:eastAsia="Times New Roman" w:hAnsiTheme="minorHAnsi" w:cs="Arial"/>
          <w:sz w:val="22"/>
          <w:szCs w:val="22"/>
          <w:lang w:eastAsia="en-CA"/>
        </w:rPr>
        <w:t xml:space="preserve">First Nation of Na-Cho </w:t>
      </w:r>
      <w:proofErr w:type="spellStart"/>
      <w:r w:rsidR="00AA36A0" w:rsidRPr="00250CD9">
        <w:rPr>
          <w:rFonts w:asciiTheme="minorHAnsi" w:eastAsia="Times New Roman" w:hAnsiTheme="minorHAnsi" w:cs="Arial"/>
          <w:sz w:val="22"/>
          <w:szCs w:val="22"/>
          <w:lang w:eastAsia="en-CA"/>
        </w:rPr>
        <w:t>Nyäk</w:t>
      </w:r>
      <w:proofErr w:type="spellEnd"/>
      <w:r w:rsidR="00AA36A0" w:rsidRPr="00250CD9">
        <w:rPr>
          <w:rFonts w:asciiTheme="minorHAnsi" w:eastAsia="Times New Roman" w:hAnsiTheme="minorHAnsi" w:cs="Arial"/>
          <w:sz w:val="22"/>
          <w:szCs w:val="22"/>
          <w:lang w:eastAsia="en-CA"/>
        </w:rPr>
        <w:t xml:space="preserve"> Dun to ensure a joint review and cooperation on oil and gas activities in north</w:t>
      </w:r>
      <w:r w:rsidR="008A2557" w:rsidRPr="00250CD9">
        <w:rPr>
          <w:rFonts w:asciiTheme="minorHAnsi" w:eastAsia="Times New Roman" w:hAnsiTheme="minorHAnsi" w:cs="Arial"/>
          <w:sz w:val="22"/>
          <w:szCs w:val="22"/>
          <w:lang w:eastAsia="en-CA"/>
        </w:rPr>
        <w:t>ern</w:t>
      </w:r>
      <w:r w:rsidR="00AA36A0" w:rsidRPr="00250CD9">
        <w:rPr>
          <w:rFonts w:asciiTheme="minorHAnsi" w:eastAsia="Times New Roman" w:hAnsiTheme="minorHAnsi" w:cs="Arial"/>
          <w:sz w:val="22"/>
          <w:szCs w:val="22"/>
          <w:lang w:eastAsia="en-CA"/>
        </w:rPr>
        <w:t xml:space="preserve"> Yukon;</w:t>
      </w:r>
    </w:p>
    <w:p w14:paraId="7CC7FACC" w14:textId="496E7C5D" w:rsidR="00CA653C" w:rsidRPr="00250CD9" w:rsidRDefault="000F0388" w:rsidP="00CA653C">
      <w:pPr>
        <w:pStyle w:val="ListParagraph"/>
        <w:numPr>
          <w:ilvl w:val="0"/>
          <w:numId w:val="3"/>
        </w:numPr>
        <w:rPr>
          <w:sz w:val="22"/>
          <w:szCs w:val="22"/>
        </w:rPr>
      </w:pPr>
      <w:r w:rsidRPr="00250CD9">
        <w:rPr>
          <w:sz w:val="22"/>
          <w:szCs w:val="22"/>
        </w:rPr>
        <w:t xml:space="preserve">YG </w:t>
      </w:r>
      <w:r w:rsidR="00CA653C" w:rsidRPr="00250CD9">
        <w:rPr>
          <w:sz w:val="22"/>
          <w:szCs w:val="22"/>
        </w:rPr>
        <w:t>moratorium on the use of hydraulic fracturing f</w:t>
      </w:r>
      <w:r w:rsidR="00470D30" w:rsidRPr="00250CD9">
        <w:rPr>
          <w:sz w:val="22"/>
          <w:szCs w:val="22"/>
        </w:rPr>
        <w:t>or oil and gas development;</w:t>
      </w:r>
    </w:p>
    <w:p w14:paraId="738FD08B" w14:textId="0098D2A6" w:rsidR="002B4C12" w:rsidRPr="00250CD9" w:rsidRDefault="005420B0" w:rsidP="00CA653C">
      <w:pPr>
        <w:pStyle w:val="ListParagraph"/>
        <w:numPr>
          <w:ilvl w:val="0"/>
          <w:numId w:val="3"/>
        </w:numPr>
        <w:spacing w:after="0"/>
        <w:rPr>
          <w:sz w:val="22"/>
          <w:szCs w:val="22"/>
        </w:rPr>
      </w:pPr>
      <w:r w:rsidRPr="00250CD9">
        <w:rPr>
          <w:sz w:val="22"/>
          <w:szCs w:val="22"/>
        </w:rPr>
        <w:t>D</w:t>
      </w:r>
      <w:r w:rsidR="002B4C12" w:rsidRPr="00250CD9">
        <w:rPr>
          <w:sz w:val="22"/>
          <w:szCs w:val="22"/>
        </w:rPr>
        <w:t xml:space="preserve">iscovery of the Coffee </w:t>
      </w:r>
      <w:r w:rsidR="00593A0D" w:rsidRPr="00250CD9">
        <w:rPr>
          <w:sz w:val="22"/>
          <w:szCs w:val="22"/>
        </w:rPr>
        <w:t xml:space="preserve">Mine </w:t>
      </w:r>
      <w:r w:rsidR="002B4C12" w:rsidRPr="00250CD9">
        <w:rPr>
          <w:sz w:val="22"/>
          <w:szCs w:val="22"/>
        </w:rPr>
        <w:t>Project in 2010</w:t>
      </w:r>
      <w:r w:rsidR="00593A0D" w:rsidRPr="00250CD9">
        <w:rPr>
          <w:sz w:val="22"/>
          <w:szCs w:val="22"/>
        </w:rPr>
        <w:t>. T</w:t>
      </w:r>
      <w:r w:rsidR="002B4C12" w:rsidRPr="00250CD9">
        <w:rPr>
          <w:sz w:val="22"/>
          <w:szCs w:val="22"/>
        </w:rPr>
        <w:t>he mine development proposal is currently in a YESAB Executive Committee Screening</w:t>
      </w:r>
      <w:r w:rsidR="00841D80" w:rsidRPr="00250CD9">
        <w:rPr>
          <w:sz w:val="22"/>
          <w:szCs w:val="22"/>
        </w:rPr>
        <w:t>;</w:t>
      </w:r>
    </w:p>
    <w:p w14:paraId="01D5E20E" w14:textId="23152F9D" w:rsidR="000F1F86" w:rsidRPr="00250CD9" w:rsidRDefault="0045608F" w:rsidP="000F1F86">
      <w:pPr>
        <w:pStyle w:val="ListParagraph"/>
        <w:numPr>
          <w:ilvl w:val="0"/>
          <w:numId w:val="3"/>
        </w:numPr>
        <w:spacing w:after="0"/>
        <w:rPr>
          <w:sz w:val="22"/>
          <w:szCs w:val="22"/>
        </w:rPr>
      </w:pPr>
      <w:r w:rsidRPr="00250CD9">
        <w:rPr>
          <w:sz w:val="22"/>
          <w:szCs w:val="22"/>
        </w:rPr>
        <w:t xml:space="preserve">New strategies and legislation have recently been completed or are under development inducing Yukon Tourism Development Strategy, </w:t>
      </w:r>
      <w:r w:rsidR="000F1F86" w:rsidRPr="00250CD9">
        <w:rPr>
          <w:sz w:val="22"/>
          <w:szCs w:val="22"/>
        </w:rPr>
        <w:t>Resource Roads Regulation</w:t>
      </w:r>
      <w:r w:rsidRPr="00250CD9">
        <w:rPr>
          <w:sz w:val="22"/>
          <w:szCs w:val="22"/>
        </w:rPr>
        <w:t xml:space="preserve">, wetlands policy, parks </w:t>
      </w:r>
      <w:r w:rsidR="004870C0" w:rsidRPr="00250CD9">
        <w:rPr>
          <w:sz w:val="22"/>
          <w:szCs w:val="22"/>
        </w:rPr>
        <w:t xml:space="preserve">strategy </w:t>
      </w:r>
      <w:r w:rsidR="00EA3DDB">
        <w:rPr>
          <w:sz w:val="22"/>
          <w:szCs w:val="22"/>
        </w:rPr>
        <w:t>etc</w:t>
      </w:r>
      <w:r w:rsidR="00F811CF">
        <w:rPr>
          <w:sz w:val="22"/>
          <w:szCs w:val="22"/>
        </w:rPr>
        <w:t>.</w:t>
      </w:r>
      <w:r w:rsidR="00EA3DDB">
        <w:rPr>
          <w:sz w:val="22"/>
          <w:szCs w:val="22"/>
        </w:rPr>
        <w:t>;</w:t>
      </w:r>
      <w:r w:rsidRPr="00250CD9">
        <w:rPr>
          <w:sz w:val="22"/>
          <w:szCs w:val="22"/>
        </w:rPr>
        <w:t xml:space="preserve"> </w:t>
      </w:r>
    </w:p>
    <w:p w14:paraId="12AA1432" w14:textId="768D8F88" w:rsidR="00CA653C" w:rsidRPr="00250CD9" w:rsidRDefault="001E63FB" w:rsidP="00CA653C">
      <w:pPr>
        <w:pStyle w:val="ListParagraph"/>
        <w:numPr>
          <w:ilvl w:val="0"/>
          <w:numId w:val="3"/>
        </w:numPr>
        <w:spacing w:after="0"/>
        <w:rPr>
          <w:sz w:val="22"/>
          <w:szCs w:val="22"/>
        </w:rPr>
      </w:pPr>
      <w:r w:rsidRPr="00250CD9">
        <w:rPr>
          <w:sz w:val="22"/>
          <w:szCs w:val="22"/>
        </w:rPr>
        <w:t>M</w:t>
      </w:r>
      <w:r w:rsidR="0045608F" w:rsidRPr="00250CD9">
        <w:rPr>
          <w:sz w:val="22"/>
          <w:szCs w:val="22"/>
        </w:rPr>
        <w:t xml:space="preserve">apping exercises underway including </w:t>
      </w:r>
      <w:r w:rsidRPr="00250CD9">
        <w:rPr>
          <w:sz w:val="22"/>
          <w:szCs w:val="22"/>
        </w:rPr>
        <w:t>w</w:t>
      </w:r>
      <w:r w:rsidR="00CA653C" w:rsidRPr="00250CD9">
        <w:rPr>
          <w:sz w:val="22"/>
          <w:szCs w:val="22"/>
        </w:rPr>
        <w:t>etland and classification</w:t>
      </w:r>
      <w:r w:rsidR="00470D30" w:rsidRPr="00250CD9">
        <w:rPr>
          <w:sz w:val="22"/>
          <w:szCs w:val="22"/>
        </w:rPr>
        <w:t xml:space="preserve"> </w:t>
      </w:r>
      <w:r w:rsidR="00CA653C" w:rsidRPr="00250CD9">
        <w:rPr>
          <w:sz w:val="22"/>
          <w:szCs w:val="22"/>
        </w:rPr>
        <w:t>in the Indian River Valley</w:t>
      </w:r>
      <w:r w:rsidR="0045608F" w:rsidRPr="00250CD9">
        <w:rPr>
          <w:sz w:val="22"/>
          <w:szCs w:val="22"/>
        </w:rPr>
        <w:t xml:space="preserve">, </w:t>
      </w:r>
      <w:r w:rsidRPr="00250CD9">
        <w:rPr>
          <w:sz w:val="22"/>
          <w:szCs w:val="22"/>
        </w:rPr>
        <w:t>a</w:t>
      </w:r>
      <w:r w:rsidR="0045608F" w:rsidRPr="00250CD9">
        <w:rPr>
          <w:sz w:val="22"/>
          <w:szCs w:val="22"/>
        </w:rPr>
        <w:t>rchaeological inventory in the area including Gold Fields</w:t>
      </w:r>
      <w:r w:rsidR="00FD0591" w:rsidRPr="00250CD9">
        <w:rPr>
          <w:sz w:val="22"/>
          <w:szCs w:val="22"/>
        </w:rPr>
        <w:t xml:space="preserve"> ext.</w:t>
      </w:r>
      <w:r w:rsidR="0045608F" w:rsidRPr="00250CD9">
        <w:rPr>
          <w:sz w:val="22"/>
          <w:szCs w:val="22"/>
        </w:rPr>
        <w:t xml:space="preserve">, </w:t>
      </w:r>
    </w:p>
    <w:p w14:paraId="698B1878" w14:textId="361C4751" w:rsidR="009B05D3" w:rsidRPr="00250CD9" w:rsidRDefault="005D2C07" w:rsidP="00A520B3">
      <w:pPr>
        <w:pStyle w:val="ListParagraph"/>
        <w:numPr>
          <w:ilvl w:val="0"/>
          <w:numId w:val="3"/>
        </w:numPr>
        <w:spacing w:after="0"/>
        <w:rPr>
          <w:sz w:val="22"/>
          <w:szCs w:val="22"/>
        </w:rPr>
      </w:pPr>
      <w:r w:rsidRPr="00250CD9">
        <w:rPr>
          <w:sz w:val="22"/>
          <w:szCs w:val="22"/>
        </w:rPr>
        <w:t xml:space="preserve">Approval </w:t>
      </w:r>
      <w:r w:rsidR="00E20079" w:rsidRPr="00250CD9">
        <w:rPr>
          <w:sz w:val="22"/>
          <w:szCs w:val="22"/>
        </w:rPr>
        <w:t xml:space="preserve">and implementation </w:t>
      </w:r>
      <w:r w:rsidRPr="00250CD9">
        <w:rPr>
          <w:sz w:val="22"/>
          <w:szCs w:val="22"/>
        </w:rPr>
        <w:t xml:space="preserve">of the Dawson </w:t>
      </w:r>
      <w:r w:rsidR="00A520B3" w:rsidRPr="00250CD9">
        <w:rPr>
          <w:sz w:val="22"/>
          <w:szCs w:val="22"/>
        </w:rPr>
        <w:t>Forest Resources Management Plan</w:t>
      </w:r>
      <w:r w:rsidR="00DA4AEE" w:rsidRPr="00250CD9">
        <w:rPr>
          <w:sz w:val="22"/>
          <w:szCs w:val="22"/>
        </w:rPr>
        <w:t xml:space="preserve"> in 2013</w:t>
      </w:r>
      <w:r w:rsidR="006D22E3" w:rsidRPr="00250CD9">
        <w:rPr>
          <w:sz w:val="22"/>
          <w:szCs w:val="22"/>
        </w:rPr>
        <w:t>;</w:t>
      </w:r>
    </w:p>
    <w:p w14:paraId="782DF55B" w14:textId="295D71C8" w:rsidR="00E01E30" w:rsidRPr="00250CD9" w:rsidRDefault="00A75A1C" w:rsidP="00E11F3C">
      <w:pPr>
        <w:pStyle w:val="ListParagraph"/>
        <w:numPr>
          <w:ilvl w:val="0"/>
          <w:numId w:val="3"/>
        </w:numPr>
        <w:spacing w:after="0"/>
        <w:rPr>
          <w:sz w:val="22"/>
          <w:szCs w:val="22"/>
        </w:rPr>
      </w:pPr>
      <w:r w:rsidRPr="00250CD9">
        <w:rPr>
          <w:sz w:val="22"/>
          <w:szCs w:val="22"/>
        </w:rPr>
        <w:t>YG has made commitments to mitigate climate change and the potential impacts from these changes</w:t>
      </w:r>
      <w:r w:rsidR="004870C0" w:rsidRPr="00250CD9">
        <w:rPr>
          <w:sz w:val="22"/>
          <w:szCs w:val="22"/>
        </w:rPr>
        <w:t>;</w:t>
      </w:r>
      <w:r w:rsidR="00EA3DDB">
        <w:rPr>
          <w:sz w:val="22"/>
          <w:szCs w:val="22"/>
        </w:rPr>
        <w:t xml:space="preserve"> and</w:t>
      </w:r>
    </w:p>
    <w:p w14:paraId="1F064E22" w14:textId="77777777" w:rsidR="00416664" w:rsidRDefault="004870C0" w:rsidP="00E11F3C">
      <w:pPr>
        <w:pStyle w:val="ListParagraph"/>
        <w:numPr>
          <w:ilvl w:val="0"/>
          <w:numId w:val="3"/>
        </w:numPr>
        <w:spacing w:after="0"/>
        <w:rPr>
          <w:sz w:val="22"/>
          <w:szCs w:val="22"/>
        </w:rPr>
      </w:pPr>
      <w:r w:rsidRPr="00250CD9">
        <w:rPr>
          <w:sz w:val="22"/>
          <w:szCs w:val="22"/>
        </w:rPr>
        <w:t>Updates to baseline data throughout the document.</w:t>
      </w:r>
    </w:p>
    <w:p w14:paraId="0986CD97" w14:textId="3A84BDE4" w:rsidR="00C62D49" w:rsidRPr="008F1EB2" w:rsidRDefault="00C62D49" w:rsidP="008F1EB2">
      <w:pPr>
        <w:spacing w:after="0"/>
        <w:rPr>
          <w:sz w:val="22"/>
          <w:szCs w:val="22"/>
        </w:rPr>
      </w:pPr>
    </w:p>
    <w:p w14:paraId="4AEA21AB" w14:textId="14998D7A" w:rsidR="00E11F3C" w:rsidRPr="00250CD9" w:rsidRDefault="00F05749" w:rsidP="00C62D49">
      <w:pPr>
        <w:pStyle w:val="ListParagraph"/>
        <w:numPr>
          <w:ilvl w:val="0"/>
          <w:numId w:val="16"/>
        </w:numPr>
        <w:spacing w:after="0"/>
        <w:rPr>
          <w:rFonts w:eastAsia="Times New Roman" w:cs="Times New Roman"/>
          <w:sz w:val="22"/>
          <w:szCs w:val="22"/>
          <w:lang w:val="en-CA"/>
        </w:rPr>
      </w:pPr>
      <w:r w:rsidRPr="00250CD9">
        <w:rPr>
          <w:rFonts w:eastAsia="Times New Roman" w:cs="Times New Roman"/>
          <w:sz w:val="22"/>
          <w:szCs w:val="22"/>
          <w:lang w:val="en-CA"/>
        </w:rPr>
        <w:lastRenderedPageBreak/>
        <w:t xml:space="preserve">Other </w:t>
      </w:r>
      <w:r w:rsidR="00250CD9" w:rsidRPr="00250CD9">
        <w:rPr>
          <w:rFonts w:eastAsia="Times New Roman" w:cs="Times New Roman"/>
          <w:sz w:val="22"/>
          <w:szCs w:val="22"/>
          <w:lang w:val="en-CA"/>
        </w:rPr>
        <w:t xml:space="preserve">notable </w:t>
      </w:r>
      <w:r w:rsidR="00E54617">
        <w:rPr>
          <w:rFonts w:eastAsia="Times New Roman" w:cs="Times New Roman"/>
          <w:sz w:val="22"/>
          <w:szCs w:val="22"/>
          <w:lang w:val="en-CA"/>
        </w:rPr>
        <w:t>developments</w:t>
      </w:r>
      <w:r w:rsidRPr="00250CD9">
        <w:rPr>
          <w:rFonts w:eastAsia="Times New Roman" w:cs="Times New Roman"/>
          <w:sz w:val="22"/>
          <w:szCs w:val="22"/>
          <w:lang w:val="en-CA"/>
        </w:rPr>
        <w:t xml:space="preserve"> </w:t>
      </w:r>
      <w:r w:rsidR="00250CD9" w:rsidRPr="00250CD9">
        <w:rPr>
          <w:rFonts w:eastAsia="Times New Roman" w:cs="Times New Roman"/>
          <w:sz w:val="22"/>
          <w:szCs w:val="22"/>
          <w:lang w:val="en-CA"/>
        </w:rPr>
        <w:t>include:</w:t>
      </w:r>
    </w:p>
    <w:p w14:paraId="041F8D99" w14:textId="10F0D822" w:rsidR="0084643C" w:rsidRPr="00250CD9" w:rsidRDefault="0084643C" w:rsidP="0084643C">
      <w:pPr>
        <w:pStyle w:val="ListParagraph"/>
        <w:numPr>
          <w:ilvl w:val="0"/>
          <w:numId w:val="3"/>
        </w:numPr>
        <w:spacing w:after="0"/>
        <w:rPr>
          <w:sz w:val="22"/>
          <w:szCs w:val="22"/>
        </w:rPr>
      </w:pPr>
      <w:r w:rsidRPr="00250CD9">
        <w:rPr>
          <w:sz w:val="22"/>
          <w:szCs w:val="22"/>
        </w:rPr>
        <w:t>Agreement</w:t>
      </w:r>
      <w:r w:rsidR="00250CD9" w:rsidRPr="00250CD9">
        <w:rPr>
          <w:sz w:val="22"/>
          <w:szCs w:val="22"/>
        </w:rPr>
        <w:t xml:space="preserve"> </w:t>
      </w:r>
      <w:r w:rsidRPr="00250CD9">
        <w:rPr>
          <w:sz w:val="22"/>
          <w:szCs w:val="22"/>
        </w:rPr>
        <w:t>on a new northern boundary for the Dawson planning region;</w:t>
      </w:r>
      <w:r w:rsidR="00EA3DDB">
        <w:rPr>
          <w:sz w:val="22"/>
          <w:szCs w:val="22"/>
        </w:rPr>
        <w:t xml:space="preserve"> and the</w:t>
      </w:r>
    </w:p>
    <w:p w14:paraId="0B55EA08" w14:textId="5261301D" w:rsidR="0084643C" w:rsidRPr="00250CD9" w:rsidRDefault="0084643C" w:rsidP="0084643C">
      <w:pPr>
        <w:pStyle w:val="ListParagraph"/>
        <w:numPr>
          <w:ilvl w:val="0"/>
          <w:numId w:val="3"/>
        </w:numPr>
        <w:spacing w:after="0"/>
        <w:rPr>
          <w:sz w:val="22"/>
          <w:szCs w:val="22"/>
        </w:rPr>
      </w:pPr>
      <w:r w:rsidRPr="00250CD9">
        <w:rPr>
          <w:rFonts w:eastAsia="Times New Roman" w:cs="Times New Roman"/>
          <w:sz w:val="22"/>
          <w:szCs w:val="22"/>
          <w:lang w:val="en-CA"/>
        </w:rPr>
        <w:t>Restart of the Yukon Forum as a venue for collaborating on shared priorities between YG and Yukon First Nations</w:t>
      </w:r>
      <w:r w:rsidR="00EA3DDB">
        <w:rPr>
          <w:rFonts w:eastAsia="Times New Roman" w:cs="Times New Roman"/>
          <w:sz w:val="22"/>
          <w:szCs w:val="22"/>
          <w:lang w:val="en-CA"/>
        </w:rPr>
        <w:t>.</w:t>
      </w:r>
    </w:p>
    <w:p w14:paraId="2FF5158D" w14:textId="77777777" w:rsidR="0084643C" w:rsidRPr="00E11F3C" w:rsidRDefault="0084643C" w:rsidP="00E11F3C">
      <w:pPr>
        <w:spacing w:after="0"/>
        <w:rPr>
          <w:szCs w:val="20"/>
        </w:rPr>
      </w:pPr>
    </w:p>
    <w:p w14:paraId="059F0AA0" w14:textId="0E01DAA7" w:rsidR="007B3F06" w:rsidRPr="009E11A8" w:rsidRDefault="00667F58" w:rsidP="009E11A8">
      <w:pPr>
        <w:tabs>
          <w:tab w:val="left" w:pos="1080"/>
        </w:tabs>
        <w:rPr>
          <w:b/>
          <w:sz w:val="28"/>
          <w:lang w:val="en-CA"/>
        </w:rPr>
      </w:pPr>
      <w:r w:rsidRPr="009E11A8">
        <w:rPr>
          <w:b/>
          <w:sz w:val="28"/>
          <w:lang w:val="en-CA"/>
        </w:rPr>
        <w:t>PRIORITY PLANNING ISSUES</w:t>
      </w:r>
    </w:p>
    <w:p w14:paraId="28E1545F" w14:textId="60BDA466" w:rsidR="006A3321" w:rsidRPr="00250CD9" w:rsidRDefault="00667F58" w:rsidP="00D55613">
      <w:pPr>
        <w:pStyle w:val="ListParagraph"/>
        <w:numPr>
          <w:ilvl w:val="0"/>
          <w:numId w:val="17"/>
        </w:numPr>
        <w:tabs>
          <w:tab w:val="left" w:pos="1080"/>
        </w:tabs>
        <w:spacing w:after="60"/>
        <w:contextualSpacing w:val="0"/>
        <w:rPr>
          <w:rFonts w:eastAsia="Times New Roman" w:cs="Times New Roman"/>
          <w:sz w:val="22"/>
          <w:szCs w:val="22"/>
          <w:lang w:val="en-CA"/>
        </w:rPr>
      </w:pPr>
      <w:r w:rsidRPr="00250CD9">
        <w:rPr>
          <w:rFonts w:eastAsia="Times New Roman" w:cs="Times New Roman"/>
          <w:sz w:val="22"/>
          <w:szCs w:val="22"/>
          <w:lang w:val="en-CA"/>
        </w:rPr>
        <w:t xml:space="preserve">The </w:t>
      </w:r>
      <w:r w:rsidR="006A3321" w:rsidRPr="00250CD9">
        <w:rPr>
          <w:rFonts w:eastAsia="Times New Roman" w:cs="Times New Roman"/>
          <w:sz w:val="22"/>
          <w:szCs w:val="22"/>
          <w:lang w:val="en-CA"/>
        </w:rPr>
        <w:t>I</w:t>
      </w:r>
      <w:r w:rsidRPr="00250CD9">
        <w:rPr>
          <w:rFonts w:eastAsia="Times New Roman" w:cs="Times New Roman"/>
          <w:sz w:val="22"/>
          <w:szCs w:val="22"/>
          <w:lang w:val="en-CA"/>
        </w:rPr>
        <w:t xml:space="preserve">ssues </w:t>
      </w:r>
      <w:r w:rsidR="006A3321" w:rsidRPr="00250CD9">
        <w:rPr>
          <w:rFonts w:eastAsia="Times New Roman" w:cs="Times New Roman"/>
          <w:sz w:val="22"/>
          <w:szCs w:val="22"/>
          <w:lang w:val="en-CA"/>
        </w:rPr>
        <w:t>and</w:t>
      </w:r>
      <w:r w:rsidRPr="00250CD9">
        <w:rPr>
          <w:rFonts w:eastAsia="Times New Roman" w:cs="Times New Roman"/>
          <w:sz w:val="22"/>
          <w:szCs w:val="22"/>
          <w:lang w:val="en-CA"/>
        </w:rPr>
        <w:t xml:space="preserve"> </w:t>
      </w:r>
      <w:r w:rsidR="006A3321" w:rsidRPr="00250CD9">
        <w:rPr>
          <w:rFonts w:eastAsia="Times New Roman" w:cs="Times New Roman"/>
          <w:sz w:val="22"/>
          <w:szCs w:val="22"/>
          <w:lang w:val="en-CA"/>
        </w:rPr>
        <w:t>I</w:t>
      </w:r>
      <w:r w:rsidRPr="00250CD9">
        <w:rPr>
          <w:rFonts w:eastAsia="Times New Roman" w:cs="Times New Roman"/>
          <w:sz w:val="22"/>
          <w:szCs w:val="22"/>
          <w:lang w:val="en-CA"/>
        </w:rPr>
        <w:t>nterest</w:t>
      </w:r>
      <w:r w:rsidR="00015D9D" w:rsidRPr="00250CD9">
        <w:rPr>
          <w:rFonts w:eastAsia="Times New Roman" w:cs="Times New Roman"/>
          <w:sz w:val="22"/>
          <w:szCs w:val="22"/>
          <w:lang w:val="en-CA"/>
        </w:rPr>
        <w:t>s</w:t>
      </w:r>
      <w:r w:rsidRPr="00250CD9">
        <w:rPr>
          <w:rFonts w:eastAsia="Times New Roman" w:cs="Times New Roman"/>
          <w:sz w:val="22"/>
          <w:szCs w:val="22"/>
          <w:lang w:val="en-CA"/>
        </w:rPr>
        <w:t xml:space="preserve"> </w:t>
      </w:r>
      <w:r w:rsidR="009B05D3" w:rsidRPr="00250CD9">
        <w:rPr>
          <w:rFonts w:eastAsia="Times New Roman" w:cs="Times New Roman"/>
          <w:sz w:val="22"/>
          <w:szCs w:val="22"/>
          <w:lang w:val="en-CA"/>
        </w:rPr>
        <w:t>Report</w:t>
      </w:r>
      <w:r w:rsidR="006A3321" w:rsidRPr="00250CD9">
        <w:rPr>
          <w:rFonts w:eastAsia="Times New Roman" w:cs="Times New Roman"/>
          <w:sz w:val="22"/>
          <w:szCs w:val="22"/>
          <w:lang w:val="en-CA"/>
        </w:rPr>
        <w:t xml:space="preserve"> is </w:t>
      </w:r>
      <w:r w:rsidRPr="00250CD9">
        <w:rPr>
          <w:rFonts w:eastAsia="Times New Roman" w:cs="Times New Roman"/>
          <w:sz w:val="22"/>
          <w:szCs w:val="22"/>
          <w:lang w:val="en-CA"/>
        </w:rPr>
        <w:t xml:space="preserve">technical </w:t>
      </w:r>
      <w:r w:rsidR="006A3321" w:rsidRPr="00250CD9">
        <w:rPr>
          <w:rFonts w:eastAsia="Times New Roman" w:cs="Times New Roman"/>
          <w:sz w:val="22"/>
          <w:szCs w:val="22"/>
          <w:lang w:val="en-CA"/>
        </w:rPr>
        <w:t>in nature,</w:t>
      </w:r>
      <w:r w:rsidRPr="00250CD9">
        <w:rPr>
          <w:rFonts w:eastAsia="Times New Roman" w:cs="Times New Roman"/>
          <w:sz w:val="22"/>
          <w:szCs w:val="22"/>
          <w:lang w:val="en-CA"/>
        </w:rPr>
        <w:t xml:space="preserve"> </w:t>
      </w:r>
      <w:r w:rsidR="006A3321" w:rsidRPr="00250CD9">
        <w:rPr>
          <w:rFonts w:eastAsia="Times New Roman" w:cs="Times New Roman"/>
          <w:sz w:val="22"/>
          <w:szCs w:val="22"/>
          <w:lang w:val="en-CA"/>
        </w:rPr>
        <w:t xml:space="preserve">and </w:t>
      </w:r>
      <w:r w:rsidRPr="00250CD9">
        <w:rPr>
          <w:rFonts w:eastAsia="Times New Roman" w:cs="Times New Roman"/>
          <w:sz w:val="22"/>
          <w:szCs w:val="22"/>
          <w:lang w:val="en-CA"/>
        </w:rPr>
        <w:t>no</w:t>
      </w:r>
      <w:r w:rsidR="006A3321" w:rsidRPr="00250CD9">
        <w:rPr>
          <w:rFonts w:eastAsia="Times New Roman" w:cs="Times New Roman"/>
          <w:sz w:val="22"/>
          <w:szCs w:val="22"/>
          <w:lang w:val="en-CA"/>
        </w:rPr>
        <w:t>t</w:t>
      </w:r>
      <w:r w:rsidRPr="00250CD9">
        <w:rPr>
          <w:rFonts w:eastAsia="Times New Roman" w:cs="Times New Roman"/>
          <w:sz w:val="22"/>
          <w:szCs w:val="22"/>
          <w:lang w:val="en-CA"/>
        </w:rPr>
        <w:t xml:space="preserve"> necessarily exhaustive or reflective of </w:t>
      </w:r>
      <w:r w:rsidR="009B05D3" w:rsidRPr="00250CD9">
        <w:rPr>
          <w:rFonts w:eastAsia="Times New Roman" w:cs="Times New Roman"/>
          <w:sz w:val="22"/>
          <w:szCs w:val="22"/>
          <w:lang w:val="en-CA"/>
        </w:rPr>
        <w:t>YG</w:t>
      </w:r>
      <w:r w:rsidRPr="00250CD9">
        <w:rPr>
          <w:rFonts w:eastAsia="Times New Roman" w:cs="Times New Roman"/>
          <w:sz w:val="22"/>
          <w:szCs w:val="22"/>
          <w:lang w:val="en-CA"/>
        </w:rPr>
        <w:t xml:space="preserve"> priority and policy.</w:t>
      </w:r>
    </w:p>
    <w:p w14:paraId="5E999C13" w14:textId="2184D72F" w:rsidR="0012065B" w:rsidRPr="00250CD9" w:rsidRDefault="006A3321" w:rsidP="0012065B">
      <w:pPr>
        <w:pStyle w:val="ListParagraph"/>
        <w:numPr>
          <w:ilvl w:val="0"/>
          <w:numId w:val="17"/>
        </w:numPr>
        <w:tabs>
          <w:tab w:val="left" w:pos="1080"/>
        </w:tabs>
        <w:spacing w:after="60"/>
        <w:contextualSpacing w:val="0"/>
        <w:rPr>
          <w:rFonts w:eastAsia="Times New Roman" w:cs="Times New Roman"/>
          <w:sz w:val="22"/>
          <w:szCs w:val="22"/>
          <w:lang w:val="en-CA"/>
        </w:rPr>
      </w:pPr>
      <w:r w:rsidRPr="00250CD9">
        <w:rPr>
          <w:rFonts w:eastAsia="Times New Roman" w:cs="Times New Roman"/>
          <w:sz w:val="22"/>
          <w:szCs w:val="22"/>
          <w:lang w:val="en-CA"/>
        </w:rPr>
        <w:t xml:space="preserve">To supplement the report, </w:t>
      </w:r>
      <w:r w:rsidR="009B05D3" w:rsidRPr="00250CD9">
        <w:rPr>
          <w:rFonts w:eastAsia="Times New Roman" w:cs="Times New Roman"/>
          <w:sz w:val="22"/>
          <w:szCs w:val="22"/>
          <w:lang w:val="en-CA"/>
        </w:rPr>
        <w:t>YG</w:t>
      </w:r>
      <w:r w:rsidRPr="00250CD9">
        <w:rPr>
          <w:rFonts w:eastAsia="Times New Roman" w:cs="Times New Roman"/>
          <w:sz w:val="22"/>
          <w:szCs w:val="22"/>
          <w:lang w:val="en-CA"/>
        </w:rPr>
        <w:t xml:space="preserve"> has produced the following memorandum </w:t>
      </w:r>
      <w:r w:rsidR="009E11A8" w:rsidRPr="00250CD9">
        <w:rPr>
          <w:rFonts w:eastAsia="Times New Roman" w:cs="Times New Roman"/>
          <w:sz w:val="22"/>
          <w:szCs w:val="22"/>
          <w:lang w:val="en-CA"/>
        </w:rPr>
        <w:t xml:space="preserve">identifying priority planning issues </w:t>
      </w:r>
      <w:r w:rsidRPr="00250CD9">
        <w:rPr>
          <w:rFonts w:eastAsia="Times New Roman" w:cs="Times New Roman"/>
          <w:sz w:val="22"/>
          <w:szCs w:val="22"/>
          <w:lang w:val="en-CA"/>
        </w:rPr>
        <w:t xml:space="preserve">for the Dawson Regional Land Use Plan for consideration of </w:t>
      </w:r>
      <w:r w:rsidR="00BA7C8F" w:rsidRPr="00250CD9">
        <w:rPr>
          <w:rFonts w:eastAsia="Times New Roman" w:cs="Times New Roman"/>
          <w:sz w:val="22"/>
          <w:szCs w:val="22"/>
          <w:lang w:val="en-CA"/>
        </w:rPr>
        <w:t>the Commission.</w:t>
      </w:r>
    </w:p>
    <w:p w14:paraId="003FDA14" w14:textId="7E2A6931" w:rsidR="00B85D07" w:rsidRPr="00250CD9" w:rsidRDefault="00B85D07" w:rsidP="0012065B">
      <w:pPr>
        <w:pStyle w:val="ListParagraph"/>
        <w:numPr>
          <w:ilvl w:val="0"/>
          <w:numId w:val="17"/>
        </w:numPr>
        <w:tabs>
          <w:tab w:val="left" w:pos="1080"/>
        </w:tabs>
        <w:spacing w:after="60"/>
        <w:contextualSpacing w:val="0"/>
        <w:rPr>
          <w:rFonts w:eastAsia="Times New Roman" w:cs="Times New Roman"/>
          <w:sz w:val="22"/>
          <w:szCs w:val="22"/>
          <w:lang w:val="en-CA"/>
        </w:rPr>
      </w:pPr>
      <w:r w:rsidRPr="00250CD9">
        <w:rPr>
          <w:rFonts w:eastAsia="Times New Roman" w:cs="Times New Roman"/>
          <w:sz w:val="22"/>
          <w:szCs w:val="22"/>
          <w:lang w:val="en-CA"/>
        </w:rPr>
        <w:t>YG recognizes that a few priority planning issues may conflict with each other and will require further analysis.</w:t>
      </w:r>
    </w:p>
    <w:p w14:paraId="55A935CF" w14:textId="58EB9CDC" w:rsidR="00E204DF" w:rsidRPr="00250CD9" w:rsidRDefault="00BD374C" w:rsidP="0012065B">
      <w:pPr>
        <w:pStyle w:val="ListParagraph"/>
        <w:numPr>
          <w:ilvl w:val="0"/>
          <w:numId w:val="17"/>
        </w:numPr>
        <w:tabs>
          <w:tab w:val="left" w:pos="1080"/>
        </w:tabs>
        <w:spacing w:after="60"/>
        <w:contextualSpacing w:val="0"/>
        <w:rPr>
          <w:rFonts w:eastAsia="Times New Roman" w:cs="Times New Roman"/>
          <w:sz w:val="22"/>
          <w:szCs w:val="22"/>
          <w:lang w:val="en-CA"/>
        </w:rPr>
      </w:pPr>
      <w:r w:rsidRPr="00250CD9">
        <w:rPr>
          <w:rFonts w:eastAsia="Times New Roman" w:cs="Times New Roman"/>
          <w:sz w:val="22"/>
          <w:szCs w:val="22"/>
          <w:lang w:val="en-CA"/>
        </w:rPr>
        <w:t xml:space="preserve">YG recognizes certain areas will have multiple values that will require additional </w:t>
      </w:r>
      <w:r w:rsidR="00E26EE6" w:rsidRPr="00250CD9">
        <w:rPr>
          <w:rFonts w:eastAsia="Times New Roman" w:cs="Times New Roman"/>
          <w:sz w:val="22"/>
          <w:szCs w:val="22"/>
          <w:lang w:val="en-CA"/>
        </w:rPr>
        <w:t>analysis</w:t>
      </w:r>
      <w:r w:rsidRPr="00250CD9">
        <w:rPr>
          <w:rFonts w:eastAsia="Times New Roman" w:cs="Times New Roman"/>
          <w:sz w:val="22"/>
          <w:szCs w:val="22"/>
          <w:lang w:val="en-CA"/>
        </w:rPr>
        <w:t xml:space="preserve"> in the process of creating this plan</w:t>
      </w:r>
      <w:r w:rsidR="00E369D5" w:rsidRPr="00250CD9">
        <w:rPr>
          <w:rFonts w:eastAsia="Times New Roman" w:cs="Times New Roman"/>
          <w:sz w:val="22"/>
          <w:szCs w:val="22"/>
          <w:lang w:val="en-CA"/>
        </w:rPr>
        <w:t>, such as the Klondike Plateau</w:t>
      </w:r>
      <w:r w:rsidRPr="00250CD9">
        <w:rPr>
          <w:rFonts w:eastAsia="Times New Roman" w:cs="Times New Roman"/>
          <w:sz w:val="22"/>
          <w:szCs w:val="22"/>
          <w:lang w:val="en-CA"/>
        </w:rPr>
        <w:t xml:space="preserve">. </w:t>
      </w:r>
    </w:p>
    <w:p w14:paraId="50BA38AD" w14:textId="1B46E116" w:rsidR="00E204DF" w:rsidRPr="00250CD9" w:rsidRDefault="00E204DF" w:rsidP="00E204DF">
      <w:pPr>
        <w:pStyle w:val="ListParagraph"/>
        <w:numPr>
          <w:ilvl w:val="0"/>
          <w:numId w:val="17"/>
        </w:numPr>
        <w:tabs>
          <w:tab w:val="left" w:pos="1080"/>
        </w:tabs>
        <w:spacing w:after="60"/>
        <w:contextualSpacing w:val="0"/>
        <w:rPr>
          <w:rFonts w:eastAsia="Times New Roman" w:cs="Times New Roman"/>
          <w:sz w:val="22"/>
          <w:szCs w:val="22"/>
          <w:lang w:val="en-CA"/>
        </w:rPr>
      </w:pPr>
      <w:r w:rsidRPr="00250CD9">
        <w:rPr>
          <w:rFonts w:eastAsia="Times New Roman" w:cs="Times New Roman"/>
          <w:sz w:val="22"/>
          <w:szCs w:val="22"/>
          <w:lang w:val="en-CA"/>
        </w:rPr>
        <w:t xml:space="preserve">To help identify the areas with multiple values, YG supports identification of high priority conservation and industrial development areas early in the planning process, with the objective of identifying areas of multiple interests and potential land use conflicts.  </w:t>
      </w:r>
    </w:p>
    <w:p w14:paraId="7ACBBF2B" w14:textId="42BF5596" w:rsidR="00E204DF" w:rsidRPr="00250CD9" w:rsidRDefault="00C62D49" w:rsidP="0012065B">
      <w:pPr>
        <w:pStyle w:val="ListParagraph"/>
        <w:numPr>
          <w:ilvl w:val="0"/>
          <w:numId w:val="17"/>
        </w:numPr>
        <w:tabs>
          <w:tab w:val="left" w:pos="1080"/>
        </w:tabs>
        <w:spacing w:after="60"/>
        <w:contextualSpacing w:val="0"/>
        <w:rPr>
          <w:rFonts w:eastAsia="Times New Roman" w:cs="Times New Roman"/>
          <w:sz w:val="22"/>
          <w:szCs w:val="22"/>
          <w:lang w:val="en-CA"/>
        </w:rPr>
      </w:pPr>
      <w:r w:rsidRPr="00250CD9">
        <w:rPr>
          <w:rFonts w:eastAsia="Times New Roman" w:cs="Times New Roman"/>
          <w:sz w:val="22"/>
          <w:szCs w:val="22"/>
          <w:lang w:val="en-CA"/>
        </w:rPr>
        <w:t>YG recognizes that certain key areas may be better served</w:t>
      </w:r>
      <w:r w:rsidR="00E204DF" w:rsidRPr="00250CD9">
        <w:rPr>
          <w:rFonts w:eastAsia="Times New Roman" w:cs="Times New Roman"/>
          <w:sz w:val="22"/>
          <w:szCs w:val="22"/>
          <w:lang w:val="en-CA"/>
        </w:rPr>
        <w:t xml:space="preserve"> in sub-regional or other forms of plans such as:</w:t>
      </w:r>
    </w:p>
    <w:p w14:paraId="25D8C70D" w14:textId="63CD5544" w:rsidR="00E204DF" w:rsidRPr="00250CD9" w:rsidRDefault="00C62D49" w:rsidP="00C62D49">
      <w:pPr>
        <w:pStyle w:val="ListParagraph"/>
        <w:numPr>
          <w:ilvl w:val="1"/>
          <w:numId w:val="17"/>
        </w:numPr>
        <w:tabs>
          <w:tab w:val="left" w:pos="1080"/>
        </w:tabs>
        <w:spacing w:after="60"/>
        <w:contextualSpacing w:val="0"/>
        <w:rPr>
          <w:rFonts w:eastAsia="Times New Roman" w:cs="Times New Roman"/>
          <w:sz w:val="22"/>
          <w:szCs w:val="22"/>
          <w:lang w:val="en-CA"/>
        </w:rPr>
      </w:pPr>
      <w:r w:rsidRPr="00250CD9">
        <w:rPr>
          <w:rFonts w:eastAsia="Times New Roman" w:cs="Times New Roman"/>
          <w:sz w:val="22"/>
          <w:szCs w:val="22"/>
          <w:lang w:val="en-CA"/>
        </w:rPr>
        <w:t>T</w:t>
      </w:r>
      <w:r w:rsidR="00E204DF" w:rsidRPr="00250CD9">
        <w:rPr>
          <w:rFonts w:eastAsia="Times New Roman" w:cs="Times New Roman"/>
          <w:sz w:val="22"/>
          <w:szCs w:val="22"/>
          <w:lang w:val="en-CA"/>
        </w:rPr>
        <w:t>he</w:t>
      </w:r>
      <w:r w:rsidR="00E26EE6" w:rsidRPr="00250CD9">
        <w:rPr>
          <w:rFonts w:eastAsia="Times New Roman" w:cs="Times New Roman"/>
          <w:sz w:val="22"/>
          <w:szCs w:val="22"/>
          <w:lang w:val="en-CA"/>
        </w:rPr>
        <w:t xml:space="preserve"> Yukon River </w:t>
      </w:r>
      <w:r w:rsidR="00E369D5" w:rsidRPr="00250CD9">
        <w:rPr>
          <w:rFonts w:eastAsia="Times New Roman" w:cs="Times New Roman"/>
          <w:sz w:val="22"/>
          <w:szCs w:val="22"/>
          <w:lang w:val="en-CA"/>
        </w:rPr>
        <w:t>Corridor</w:t>
      </w:r>
    </w:p>
    <w:p w14:paraId="3C127549" w14:textId="1D59A0F9" w:rsidR="00283411" w:rsidRPr="00250CD9" w:rsidRDefault="00E26EE6" w:rsidP="00C62D49">
      <w:pPr>
        <w:pStyle w:val="ListParagraph"/>
        <w:numPr>
          <w:ilvl w:val="1"/>
          <w:numId w:val="17"/>
        </w:numPr>
        <w:tabs>
          <w:tab w:val="left" w:pos="1080"/>
        </w:tabs>
        <w:spacing w:after="60"/>
        <w:contextualSpacing w:val="0"/>
        <w:rPr>
          <w:rFonts w:eastAsia="Times New Roman" w:cs="Times New Roman"/>
          <w:sz w:val="22"/>
          <w:szCs w:val="22"/>
          <w:lang w:val="en-CA"/>
        </w:rPr>
      </w:pPr>
      <w:r w:rsidRPr="00250CD9">
        <w:rPr>
          <w:rFonts w:eastAsia="Times New Roman" w:cs="Times New Roman"/>
          <w:sz w:val="22"/>
          <w:szCs w:val="22"/>
          <w:lang w:val="en-CA"/>
        </w:rPr>
        <w:t xml:space="preserve"> Klondike Highway Corridors</w:t>
      </w:r>
      <w:r w:rsidR="00094A26" w:rsidRPr="00250CD9">
        <w:rPr>
          <w:rFonts w:eastAsia="Times New Roman" w:cs="Times New Roman"/>
          <w:sz w:val="22"/>
          <w:szCs w:val="22"/>
          <w:lang w:val="en-CA"/>
        </w:rPr>
        <w:t xml:space="preserve"> </w:t>
      </w:r>
      <w:r w:rsidR="00EA3DDB">
        <w:rPr>
          <w:rFonts w:eastAsia="Times New Roman" w:cs="Times New Roman"/>
          <w:sz w:val="22"/>
          <w:szCs w:val="22"/>
          <w:lang w:val="en-CA"/>
        </w:rPr>
        <w:t>etc</w:t>
      </w:r>
      <w:r w:rsidR="00487F45">
        <w:rPr>
          <w:rFonts w:eastAsia="Times New Roman" w:cs="Times New Roman"/>
          <w:sz w:val="22"/>
          <w:szCs w:val="22"/>
          <w:lang w:val="en-CA"/>
        </w:rPr>
        <w:t>.</w:t>
      </w:r>
      <w:r w:rsidR="00C62D49" w:rsidRPr="00250CD9">
        <w:rPr>
          <w:rFonts w:eastAsia="Times New Roman" w:cs="Times New Roman"/>
          <w:sz w:val="22"/>
          <w:szCs w:val="22"/>
          <w:lang w:val="en-CA"/>
        </w:rPr>
        <w:t xml:space="preserve"> </w:t>
      </w:r>
    </w:p>
    <w:p w14:paraId="753C8308" w14:textId="0C5A743C" w:rsidR="00DA1258" w:rsidRPr="00250CD9" w:rsidRDefault="00D564AC" w:rsidP="00AB7722">
      <w:pPr>
        <w:pStyle w:val="ListParagraph"/>
        <w:numPr>
          <w:ilvl w:val="0"/>
          <w:numId w:val="17"/>
        </w:numPr>
        <w:tabs>
          <w:tab w:val="left" w:pos="1080"/>
        </w:tabs>
        <w:spacing w:after="60"/>
        <w:contextualSpacing w:val="0"/>
        <w:rPr>
          <w:rFonts w:eastAsia="Times New Roman" w:cs="Times New Roman"/>
          <w:sz w:val="22"/>
          <w:szCs w:val="22"/>
          <w:lang w:val="en-CA"/>
        </w:rPr>
      </w:pPr>
      <w:r w:rsidRPr="00250CD9">
        <w:rPr>
          <w:rFonts w:eastAsia="Times New Roman" w:cs="Times New Roman"/>
          <w:sz w:val="22"/>
          <w:szCs w:val="22"/>
          <w:lang w:val="en-CA"/>
        </w:rPr>
        <w:t xml:space="preserve">YG is committed to collaborating with TH and the Commission appointed by </w:t>
      </w:r>
      <w:r w:rsidR="00D511D1" w:rsidRPr="00250CD9">
        <w:rPr>
          <w:rFonts w:eastAsia="Times New Roman" w:cs="Times New Roman"/>
          <w:sz w:val="22"/>
          <w:szCs w:val="22"/>
          <w:lang w:val="en-CA"/>
        </w:rPr>
        <w:t>the</w:t>
      </w:r>
      <w:r w:rsidRPr="00250CD9">
        <w:rPr>
          <w:rFonts w:eastAsia="Times New Roman" w:cs="Times New Roman"/>
          <w:sz w:val="22"/>
          <w:szCs w:val="22"/>
          <w:lang w:val="en-CA"/>
        </w:rPr>
        <w:t xml:space="preserve"> Parties in the creation of the Dawson Regional Land Use</w:t>
      </w:r>
      <w:r w:rsidR="001776CA" w:rsidRPr="00250CD9">
        <w:rPr>
          <w:rFonts w:eastAsia="Times New Roman" w:cs="Times New Roman"/>
          <w:sz w:val="22"/>
          <w:szCs w:val="22"/>
          <w:lang w:val="en-CA"/>
        </w:rPr>
        <w:t xml:space="preserve"> Plan</w:t>
      </w:r>
      <w:r w:rsidR="00D511D1" w:rsidRPr="00250CD9">
        <w:rPr>
          <w:rFonts w:eastAsia="Times New Roman" w:cs="Times New Roman"/>
          <w:sz w:val="22"/>
          <w:szCs w:val="22"/>
          <w:lang w:val="en-CA"/>
        </w:rPr>
        <w:t>.</w:t>
      </w:r>
    </w:p>
    <w:p w14:paraId="3FE5C9CF" w14:textId="55728A12" w:rsidR="009E11A8" w:rsidRDefault="009E11A8" w:rsidP="009E11A8">
      <w:pPr>
        <w:tabs>
          <w:tab w:val="left" w:pos="1080"/>
        </w:tabs>
        <w:spacing w:after="0"/>
        <w:rPr>
          <w:rFonts w:eastAsia="Times New Roman" w:cs="Times New Roman"/>
          <w:szCs w:val="36"/>
          <w:lang w:val="en-CA"/>
        </w:rPr>
      </w:pPr>
    </w:p>
    <w:p w14:paraId="35D7B51F" w14:textId="7C6AEF13" w:rsidR="00557223" w:rsidRPr="00557223" w:rsidRDefault="009E11A8" w:rsidP="00557223">
      <w:pPr>
        <w:pBdr>
          <w:top w:val="single" w:sz="4" w:space="1" w:color="auto"/>
          <w:left w:val="single" w:sz="4" w:space="4" w:color="auto"/>
          <w:bottom w:val="single" w:sz="4" w:space="1" w:color="auto"/>
          <w:right w:val="single" w:sz="4" w:space="4" w:color="auto"/>
        </w:pBdr>
        <w:tabs>
          <w:tab w:val="left" w:pos="1080"/>
        </w:tabs>
        <w:jc w:val="center"/>
        <w:rPr>
          <w:b/>
          <w:sz w:val="28"/>
          <w:lang w:val="en-CA"/>
        </w:rPr>
      </w:pPr>
      <w:r>
        <w:rPr>
          <w:b/>
          <w:sz w:val="28"/>
          <w:lang w:val="en-CA"/>
        </w:rPr>
        <w:t xml:space="preserve">Interest Theme: </w:t>
      </w:r>
      <w:r w:rsidRPr="009E11A8">
        <w:rPr>
          <w:b/>
          <w:sz w:val="28"/>
          <w:lang w:val="en-CA"/>
        </w:rPr>
        <w:t xml:space="preserve">Sustainable Development </w:t>
      </w:r>
      <w:r>
        <w:rPr>
          <w:b/>
          <w:sz w:val="28"/>
          <w:lang w:val="en-CA"/>
        </w:rPr>
        <w:t>(as defined by UFA)</w:t>
      </w:r>
    </w:p>
    <w:tbl>
      <w:tblPr>
        <w:tblStyle w:val="TableGrid"/>
        <w:tblW w:w="102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00"/>
        <w:gridCol w:w="6624"/>
      </w:tblGrid>
      <w:tr w:rsidR="00557223" w14:paraId="74C2D471" w14:textId="77777777" w:rsidTr="00557223">
        <w:tc>
          <w:tcPr>
            <w:tcW w:w="3600" w:type="dxa"/>
          </w:tcPr>
          <w:p w14:paraId="0BEE3C1C" w14:textId="2D62964D" w:rsidR="00557223" w:rsidRPr="00250CD9" w:rsidRDefault="00557223" w:rsidP="00557223">
            <w:pPr>
              <w:rPr>
                <w:sz w:val="22"/>
                <w:szCs w:val="22"/>
                <w:u w:val="single"/>
              </w:rPr>
            </w:pPr>
            <w:r w:rsidRPr="00250CD9">
              <w:rPr>
                <w:sz w:val="22"/>
                <w:szCs w:val="22"/>
                <w:u w:val="single"/>
              </w:rPr>
              <w:t>Priority Planning Issues:</w:t>
            </w:r>
          </w:p>
        </w:tc>
        <w:tc>
          <w:tcPr>
            <w:tcW w:w="6624" w:type="dxa"/>
          </w:tcPr>
          <w:p w14:paraId="4D84A536" w14:textId="1D4ACE8D" w:rsidR="00557223" w:rsidRPr="00250CD9" w:rsidRDefault="00557223" w:rsidP="00557223">
            <w:pPr>
              <w:rPr>
                <w:sz w:val="22"/>
                <w:szCs w:val="22"/>
                <w:u w:val="single"/>
              </w:rPr>
            </w:pPr>
            <w:r w:rsidRPr="00250CD9">
              <w:rPr>
                <w:sz w:val="22"/>
                <w:szCs w:val="22"/>
                <w:u w:val="single"/>
              </w:rPr>
              <w:t>Strategic Considerations:</w:t>
            </w:r>
          </w:p>
        </w:tc>
      </w:tr>
      <w:tr w:rsidR="00557223" w14:paraId="189A59EB" w14:textId="77777777" w:rsidTr="00557223">
        <w:tc>
          <w:tcPr>
            <w:tcW w:w="3600" w:type="dxa"/>
          </w:tcPr>
          <w:p w14:paraId="1A9B63CB" w14:textId="77777777" w:rsidR="00D12E00" w:rsidRPr="00250CD9" w:rsidRDefault="00557223" w:rsidP="00D12E00">
            <w:pPr>
              <w:spacing w:after="0" w:line="276" w:lineRule="auto"/>
              <w:rPr>
                <w:b/>
                <w:sz w:val="22"/>
                <w:szCs w:val="22"/>
                <w:lang w:val="en-CA"/>
              </w:rPr>
            </w:pPr>
            <w:r w:rsidRPr="00250CD9">
              <w:rPr>
                <w:b/>
                <w:sz w:val="22"/>
                <w:szCs w:val="22"/>
                <w:lang w:val="en-CA"/>
              </w:rPr>
              <w:t xml:space="preserve">ECONOMIC DIVERSITY </w:t>
            </w:r>
          </w:p>
          <w:p w14:paraId="189CEFB0" w14:textId="672BE920" w:rsidR="00557223" w:rsidRPr="00250CD9" w:rsidRDefault="00557223" w:rsidP="00D12E00">
            <w:pPr>
              <w:spacing w:after="0" w:line="276" w:lineRule="auto"/>
              <w:rPr>
                <w:b/>
                <w:sz w:val="22"/>
                <w:szCs w:val="22"/>
                <w:lang w:val="en-CA"/>
              </w:rPr>
            </w:pPr>
            <w:r w:rsidRPr="00250CD9">
              <w:rPr>
                <w:b/>
                <w:sz w:val="22"/>
                <w:szCs w:val="22"/>
                <w:lang w:val="en-CA"/>
              </w:rPr>
              <w:t>&amp; RESILIENCE</w:t>
            </w:r>
          </w:p>
          <w:p w14:paraId="715CEC5B" w14:textId="77777777" w:rsidR="00557223" w:rsidRDefault="00557223" w:rsidP="00D12E00">
            <w:pPr>
              <w:rPr>
                <w:b/>
              </w:rPr>
            </w:pPr>
          </w:p>
        </w:tc>
        <w:tc>
          <w:tcPr>
            <w:tcW w:w="6624" w:type="dxa"/>
          </w:tcPr>
          <w:p w14:paraId="14E46243" w14:textId="727ECFD6" w:rsidR="00557223" w:rsidRPr="00250CD9" w:rsidRDefault="00557223" w:rsidP="009D38E7">
            <w:pPr>
              <w:numPr>
                <w:ilvl w:val="0"/>
                <w:numId w:val="29"/>
              </w:numPr>
              <w:tabs>
                <w:tab w:val="num" w:pos="2520"/>
              </w:tabs>
              <w:spacing w:after="60"/>
              <w:rPr>
                <w:rFonts w:cs="Arial"/>
                <w:sz w:val="22"/>
                <w:szCs w:val="22"/>
              </w:rPr>
            </w:pPr>
            <w:r w:rsidRPr="00250CD9">
              <w:rPr>
                <w:rFonts w:cs="Arial"/>
                <w:sz w:val="22"/>
                <w:szCs w:val="22"/>
              </w:rPr>
              <w:t>The Plan should support and promote</w:t>
            </w:r>
            <w:r w:rsidR="00256CDE" w:rsidRPr="00250CD9">
              <w:rPr>
                <w:rFonts w:cs="Arial"/>
                <w:sz w:val="22"/>
                <w:szCs w:val="22"/>
              </w:rPr>
              <w:t xml:space="preserve"> </w:t>
            </w:r>
            <w:r w:rsidR="0000716D" w:rsidRPr="00250CD9">
              <w:rPr>
                <w:rFonts w:cs="Arial"/>
                <w:sz w:val="22"/>
                <w:szCs w:val="22"/>
              </w:rPr>
              <w:t xml:space="preserve">economic diversity and resilience </w:t>
            </w:r>
            <w:r w:rsidR="00C71220" w:rsidRPr="00250CD9">
              <w:rPr>
                <w:rFonts w:cs="Arial"/>
                <w:sz w:val="22"/>
                <w:szCs w:val="22"/>
              </w:rPr>
              <w:t>through</w:t>
            </w:r>
            <w:r w:rsidR="0000716D" w:rsidRPr="00250CD9">
              <w:rPr>
                <w:rFonts w:cs="Arial"/>
                <w:sz w:val="22"/>
                <w:szCs w:val="22"/>
              </w:rPr>
              <w:t xml:space="preserve"> renewable and non-renewable resources uses </w:t>
            </w:r>
          </w:p>
        </w:tc>
      </w:tr>
      <w:tr w:rsidR="00557223" w14:paraId="476A55A9" w14:textId="77777777" w:rsidTr="00557223">
        <w:tc>
          <w:tcPr>
            <w:tcW w:w="3600" w:type="dxa"/>
          </w:tcPr>
          <w:p w14:paraId="224FD4EB" w14:textId="77777777" w:rsidR="00557223" w:rsidRPr="00250CD9" w:rsidRDefault="00557223" w:rsidP="00D12E00">
            <w:pPr>
              <w:spacing w:after="0" w:line="276" w:lineRule="auto"/>
              <w:rPr>
                <w:b/>
                <w:sz w:val="22"/>
                <w:szCs w:val="22"/>
                <w:lang w:val="en-CA"/>
              </w:rPr>
            </w:pPr>
            <w:r w:rsidRPr="00250CD9">
              <w:rPr>
                <w:b/>
                <w:sz w:val="22"/>
                <w:szCs w:val="22"/>
                <w:lang w:val="en-CA"/>
              </w:rPr>
              <w:t>BALANCE OF VALUES</w:t>
            </w:r>
          </w:p>
          <w:p w14:paraId="7FA52561" w14:textId="77777777" w:rsidR="00557223" w:rsidRDefault="00557223" w:rsidP="00D12E00">
            <w:pPr>
              <w:spacing w:after="0" w:line="276" w:lineRule="auto"/>
              <w:rPr>
                <w:b/>
                <w:lang w:val="en-CA"/>
              </w:rPr>
            </w:pPr>
          </w:p>
        </w:tc>
        <w:tc>
          <w:tcPr>
            <w:tcW w:w="6624" w:type="dxa"/>
          </w:tcPr>
          <w:p w14:paraId="32C9F79D" w14:textId="77777777" w:rsidR="00557223" w:rsidRPr="00250CD9" w:rsidRDefault="00557223" w:rsidP="00256CDE">
            <w:pPr>
              <w:numPr>
                <w:ilvl w:val="0"/>
                <w:numId w:val="29"/>
              </w:numPr>
              <w:spacing w:after="60"/>
              <w:rPr>
                <w:sz w:val="22"/>
                <w:szCs w:val="22"/>
              </w:rPr>
            </w:pPr>
            <w:r w:rsidRPr="00250CD9">
              <w:rPr>
                <w:rFonts w:cs="Arial"/>
                <w:sz w:val="22"/>
                <w:szCs w:val="22"/>
              </w:rPr>
              <w:t xml:space="preserve">The Plan needs to balance multiple land use values and interests in the Dawson region to foster sustainable development. </w:t>
            </w:r>
          </w:p>
          <w:p w14:paraId="7562D3E1" w14:textId="445E4421" w:rsidR="009873A4" w:rsidRPr="00250CD9" w:rsidRDefault="00557223" w:rsidP="009873A4">
            <w:pPr>
              <w:numPr>
                <w:ilvl w:val="0"/>
                <w:numId w:val="29"/>
              </w:numPr>
              <w:spacing w:after="60"/>
              <w:rPr>
                <w:sz w:val="22"/>
                <w:szCs w:val="22"/>
              </w:rPr>
            </w:pPr>
            <w:r w:rsidRPr="00250CD9">
              <w:rPr>
                <w:rFonts w:cs="Arial"/>
                <w:sz w:val="22"/>
                <w:szCs w:val="22"/>
              </w:rPr>
              <w:t>M</w:t>
            </w:r>
            <w:r w:rsidR="00E30882" w:rsidRPr="00250CD9">
              <w:rPr>
                <w:rFonts w:cs="Arial"/>
                <w:sz w:val="22"/>
                <w:szCs w:val="22"/>
              </w:rPr>
              <w:t>aximize</w:t>
            </w:r>
            <w:r w:rsidRPr="00250CD9">
              <w:rPr>
                <w:rFonts w:cs="Arial"/>
                <w:sz w:val="22"/>
                <w:szCs w:val="22"/>
              </w:rPr>
              <w:t xml:space="preserve"> the land base available for resource exploration, especially in areas of high activity or unexplored prospects.</w:t>
            </w:r>
          </w:p>
          <w:p w14:paraId="092D05C6" w14:textId="5026F159" w:rsidR="00557223" w:rsidRPr="00250CD9" w:rsidRDefault="001D550E" w:rsidP="009873A4">
            <w:pPr>
              <w:numPr>
                <w:ilvl w:val="0"/>
                <w:numId w:val="29"/>
              </w:numPr>
              <w:spacing w:after="60"/>
              <w:rPr>
                <w:sz w:val="22"/>
                <w:szCs w:val="22"/>
              </w:rPr>
            </w:pPr>
            <w:r w:rsidRPr="00250CD9">
              <w:rPr>
                <w:sz w:val="22"/>
                <w:szCs w:val="22"/>
              </w:rPr>
              <w:lastRenderedPageBreak/>
              <w:t>B</w:t>
            </w:r>
            <w:r w:rsidR="009873A4" w:rsidRPr="00250CD9">
              <w:rPr>
                <w:sz w:val="22"/>
                <w:szCs w:val="22"/>
              </w:rPr>
              <w:t>alance com</w:t>
            </w:r>
            <w:r w:rsidR="0002629B" w:rsidRPr="00250CD9">
              <w:rPr>
                <w:sz w:val="22"/>
                <w:szCs w:val="22"/>
              </w:rPr>
              <w:t xml:space="preserve">peting demands on land for food, wood </w:t>
            </w:r>
            <w:r w:rsidR="009873A4" w:rsidRPr="00250CD9">
              <w:rPr>
                <w:sz w:val="22"/>
                <w:szCs w:val="22"/>
              </w:rPr>
              <w:t xml:space="preserve">and energy production with other uses </w:t>
            </w:r>
            <w:r w:rsidR="00B77854" w:rsidRPr="00250CD9">
              <w:rPr>
                <w:sz w:val="22"/>
                <w:szCs w:val="22"/>
              </w:rPr>
              <w:t>while</w:t>
            </w:r>
            <w:r w:rsidR="009873A4" w:rsidRPr="00250CD9">
              <w:rPr>
                <w:sz w:val="22"/>
                <w:szCs w:val="22"/>
              </w:rPr>
              <w:t xml:space="preserve"> ensuring provision of ecosystem services.</w:t>
            </w:r>
          </w:p>
          <w:p w14:paraId="7D97E648" w14:textId="133F0C94" w:rsidR="00557223" w:rsidRPr="00487F45" w:rsidRDefault="00E30882" w:rsidP="00487F45">
            <w:pPr>
              <w:numPr>
                <w:ilvl w:val="0"/>
                <w:numId w:val="29"/>
              </w:numPr>
              <w:spacing w:after="60"/>
              <w:rPr>
                <w:sz w:val="22"/>
                <w:szCs w:val="22"/>
              </w:rPr>
            </w:pPr>
            <w:r w:rsidRPr="00250CD9">
              <w:rPr>
                <w:rFonts w:cs="Arial"/>
                <w:sz w:val="22"/>
                <w:szCs w:val="22"/>
              </w:rPr>
              <w:t>Use</w:t>
            </w:r>
            <w:r w:rsidR="00EB689F" w:rsidRPr="00250CD9">
              <w:rPr>
                <w:rFonts w:cs="Arial"/>
                <w:sz w:val="22"/>
                <w:szCs w:val="22"/>
              </w:rPr>
              <w:t xml:space="preserve"> </w:t>
            </w:r>
            <w:r w:rsidR="00557223" w:rsidRPr="00250CD9">
              <w:rPr>
                <w:rFonts w:cs="Arial"/>
                <w:sz w:val="22"/>
                <w:szCs w:val="22"/>
              </w:rPr>
              <w:t xml:space="preserve">existing regulatory measures and </w:t>
            </w:r>
            <w:r w:rsidR="00EB689F" w:rsidRPr="00250CD9">
              <w:rPr>
                <w:rFonts w:cs="Arial"/>
                <w:sz w:val="22"/>
                <w:szCs w:val="22"/>
              </w:rPr>
              <w:t xml:space="preserve">integrated </w:t>
            </w:r>
            <w:r w:rsidR="00557223" w:rsidRPr="00250CD9">
              <w:rPr>
                <w:rFonts w:cs="Arial"/>
                <w:sz w:val="22"/>
                <w:szCs w:val="22"/>
              </w:rPr>
              <w:t xml:space="preserve">management tools </w:t>
            </w:r>
            <w:r w:rsidR="00EB689F" w:rsidRPr="00250CD9">
              <w:rPr>
                <w:rFonts w:cs="Arial"/>
                <w:sz w:val="22"/>
                <w:szCs w:val="22"/>
              </w:rPr>
              <w:t>to addr</w:t>
            </w:r>
            <w:r w:rsidR="00CB16C9" w:rsidRPr="00250CD9">
              <w:rPr>
                <w:rFonts w:cs="Arial"/>
                <w:sz w:val="22"/>
                <w:szCs w:val="22"/>
              </w:rPr>
              <w:t>ess impacts on specific values.</w:t>
            </w:r>
          </w:p>
        </w:tc>
      </w:tr>
      <w:tr w:rsidR="00557223" w14:paraId="28B4BCFA" w14:textId="77777777" w:rsidTr="00557223">
        <w:tc>
          <w:tcPr>
            <w:tcW w:w="3600" w:type="dxa"/>
          </w:tcPr>
          <w:p w14:paraId="1C0C7C10" w14:textId="0DF90545" w:rsidR="00557223" w:rsidRPr="00250CD9" w:rsidRDefault="00557223" w:rsidP="00557223">
            <w:pPr>
              <w:spacing w:after="0" w:line="276" w:lineRule="auto"/>
              <w:rPr>
                <w:b/>
                <w:sz w:val="22"/>
                <w:szCs w:val="22"/>
                <w:lang w:val="en-CA"/>
              </w:rPr>
            </w:pPr>
            <w:r w:rsidRPr="00250CD9">
              <w:rPr>
                <w:b/>
                <w:sz w:val="22"/>
                <w:szCs w:val="22"/>
                <w:lang w:val="en-CA"/>
              </w:rPr>
              <w:lastRenderedPageBreak/>
              <w:t>REGULATORY CONSISTENCY</w:t>
            </w:r>
          </w:p>
          <w:p w14:paraId="1C2B629F" w14:textId="5A19DF83" w:rsidR="00557223" w:rsidRDefault="00557223" w:rsidP="00557223">
            <w:pPr>
              <w:spacing w:after="0" w:line="276" w:lineRule="auto"/>
              <w:rPr>
                <w:b/>
                <w:lang w:val="en-CA"/>
              </w:rPr>
            </w:pPr>
          </w:p>
        </w:tc>
        <w:tc>
          <w:tcPr>
            <w:tcW w:w="6624" w:type="dxa"/>
          </w:tcPr>
          <w:p w14:paraId="665FDE6F" w14:textId="19430448" w:rsidR="00A1781D" w:rsidRPr="00250CD9" w:rsidRDefault="003501AD" w:rsidP="00256CDE">
            <w:pPr>
              <w:numPr>
                <w:ilvl w:val="0"/>
                <w:numId w:val="29"/>
              </w:numPr>
              <w:spacing w:after="60"/>
              <w:rPr>
                <w:sz w:val="22"/>
                <w:szCs w:val="22"/>
              </w:rPr>
            </w:pPr>
            <w:r w:rsidRPr="00250CD9">
              <w:rPr>
                <w:sz w:val="22"/>
                <w:szCs w:val="22"/>
              </w:rPr>
              <w:t>Establish a r</w:t>
            </w:r>
            <w:r w:rsidR="00557223" w:rsidRPr="00250CD9">
              <w:rPr>
                <w:sz w:val="22"/>
                <w:szCs w:val="22"/>
              </w:rPr>
              <w:t>egional land use planning</w:t>
            </w:r>
            <w:r w:rsidR="00DF44DA" w:rsidRPr="00250CD9">
              <w:rPr>
                <w:sz w:val="22"/>
                <w:szCs w:val="22"/>
              </w:rPr>
              <w:t xml:space="preserve"> regime that promotes territory-</w:t>
            </w:r>
            <w:r w:rsidR="00557223" w:rsidRPr="00250CD9">
              <w:rPr>
                <w:sz w:val="22"/>
                <w:szCs w:val="22"/>
              </w:rPr>
              <w:t xml:space="preserve">wide </w:t>
            </w:r>
            <w:r w:rsidR="00557223" w:rsidRPr="00250CD9">
              <w:rPr>
                <w:rFonts w:cs="Arial"/>
                <w:sz w:val="22"/>
                <w:szCs w:val="22"/>
              </w:rPr>
              <w:t>consistency</w:t>
            </w:r>
            <w:r w:rsidRPr="00250CD9">
              <w:rPr>
                <w:sz w:val="22"/>
                <w:szCs w:val="22"/>
              </w:rPr>
              <w:t xml:space="preserve"> including </w:t>
            </w:r>
            <w:r w:rsidR="00287372" w:rsidRPr="00250CD9">
              <w:rPr>
                <w:sz w:val="22"/>
                <w:szCs w:val="22"/>
              </w:rPr>
              <w:t>compatibility with adjacent land use designations in the North Yukon and Peel Watershed regional plans.</w:t>
            </w:r>
          </w:p>
          <w:p w14:paraId="45C943FE" w14:textId="50C68F68" w:rsidR="00AB7722" w:rsidRPr="00250CD9" w:rsidRDefault="00AB7722" w:rsidP="00A1781D">
            <w:pPr>
              <w:numPr>
                <w:ilvl w:val="0"/>
                <w:numId w:val="29"/>
              </w:numPr>
              <w:spacing w:after="60"/>
              <w:rPr>
                <w:sz w:val="22"/>
                <w:szCs w:val="22"/>
              </w:rPr>
            </w:pPr>
            <w:r w:rsidRPr="00250CD9">
              <w:rPr>
                <w:rFonts w:eastAsia="Times New Roman" w:cs="Times New Roman"/>
                <w:sz w:val="22"/>
                <w:szCs w:val="22"/>
                <w:lang w:val="en-CA"/>
              </w:rPr>
              <w:t>Maintain consistency between all scales of plans (Forest Resource Management Plan, Wildlife Management Plans, etc.)</w:t>
            </w:r>
          </w:p>
          <w:p w14:paraId="0E5BEB1E" w14:textId="5A59E594" w:rsidR="00557223" w:rsidRPr="00250CD9" w:rsidRDefault="00AA513E" w:rsidP="00A1781D">
            <w:pPr>
              <w:numPr>
                <w:ilvl w:val="0"/>
                <w:numId w:val="29"/>
              </w:numPr>
              <w:spacing w:after="60"/>
              <w:rPr>
                <w:sz w:val="22"/>
                <w:szCs w:val="22"/>
              </w:rPr>
            </w:pPr>
            <w:r w:rsidRPr="00250CD9">
              <w:rPr>
                <w:sz w:val="22"/>
                <w:szCs w:val="22"/>
              </w:rPr>
              <w:t>C</w:t>
            </w:r>
            <w:r w:rsidR="00480D30" w:rsidRPr="00250CD9">
              <w:rPr>
                <w:sz w:val="22"/>
                <w:szCs w:val="22"/>
              </w:rPr>
              <w:t>onsider</w:t>
            </w:r>
            <w:r w:rsidR="00557223" w:rsidRPr="00250CD9">
              <w:rPr>
                <w:sz w:val="22"/>
                <w:szCs w:val="22"/>
              </w:rPr>
              <w:t xml:space="preserve"> land management units identified by the previous Commission; land use designation (zoning) systems developed in the</w:t>
            </w:r>
            <w:r w:rsidR="00D12E00" w:rsidRPr="00250CD9">
              <w:rPr>
                <w:sz w:val="22"/>
                <w:szCs w:val="22"/>
              </w:rPr>
              <w:t xml:space="preserve"> North Yukon and Peel Watershed</w:t>
            </w:r>
            <w:r w:rsidR="00557223" w:rsidRPr="00250CD9">
              <w:rPr>
                <w:sz w:val="22"/>
                <w:szCs w:val="22"/>
              </w:rPr>
              <w:t>; and management of cumulative disturbance using surface</w:t>
            </w:r>
            <w:r w:rsidR="00EB689F" w:rsidRPr="00250CD9">
              <w:rPr>
                <w:sz w:val="22"/>
                <w:szCs w:val="22"/>
              </w:rPr>
              <w:t>/linear</w:t>
            </w:r>
            <w:r w:rsidR="00557223" w:rsidRPr="00250CD9">
              <w:rPr>
                <w:sz w:val="22"/>
                <w:szCs w:val="22"/>
              </w:rPr>
              <w:t xml:space="preserve"> disturbance model developed for the North Yukon </w:t>
            </w:r>
            <w:r w:rsidR="00D12E00" w:rsidRPr="00250CD9">
              <w:rPr>
                <w:sz w:val="22"/>
                <w:szCs w:val="22"/>
              </w:rPr>
              <w:t>regional plan</w:t>
            </w:r>
            <w:r w:rsidR="00557223" w:rsidRPr="00250CD9">
              <w:rPr>
                <w:sz w:val="22"/>
                <w:szCs w:val="22"/>
              </w:rPr>
              <w:t>.</w:t>
            </w:r>
          </w:p>
          <w:p w14:paraId="47732DE6" w14:textId="31ED4D14" w:rsidR="00AA513E" w:rsidRPr="00250CD9" w:rsidRDefault="00AA513E" w:rsidP="00A1781D">
            <w:pPr>
              <w:numPr>
                <w:ilvl w:val="0"/>
                <w:numId w:val="29"/>
              </w:numPr>
              <w:spacing w:after="60"/>
              <w:rPr>
                <w:sz w:val="22"/>
                <w:szCs w:val="22"/>
              </w:rPr>
            </w:pPr>
            <w:r w:rsidRPr="00250CD9">
              <w:rPr>
                <w:sz w:val="22"/>
                <w:szCs w:val="22"/>
              </w:rPr>
              <w:t>Consider international transboundary management direction (i.e., Alaska – Yukon Plateau).</w:t>
            </w:r>
          </w:p>
        </w:tc>
      </w:tr>
      <w:tr w:rsidR="00EA3DDB" w14:paraId="2E8F1C53" w14:textId="77777777" w:rsidTr="00557223">
        <w:tc>
          <w:tcPr>
            <w:tcW w:w="3600" w:type="dxa"/>
          </w:tcPr>
          <w:p w14:paraId="4C35B42F" w14:textId="77777777" w:rsidR="00EA3DDB" w:rsidRPr="00250CD9" w:rsidRDefault="00EA3DDB" w:rsidP="00557223">
            <w:pPr>
              <w:spacing w:after="0" w:line="276" w:lineRule="auto"/>
              <w:rPr>
                <w:b/>
                <w:sz w:val="22"/>
                <w:szCs w:val="22"/>
                <w:lang w:val="en-CA"/>
              </w:rPr>
            </w:pPr>
          </w:p>
        </w:tc>
        <w:tc>
          <w:tcPr>
            <w:tcW w:w="6624" w:type="dxa"/>
          </w:tcPr>
          <w:p w14:paraId="434E513B" w14:textId="77777777" w:rsidR="00EA3DDB" w:rsidRPr="00250CD9" w:rsidRDefault="00EA3DDB" w:rsidP="000D6CE8">
            <w:pPr>
              <w:spacing w:after="60"/>
              <w:ind w:left="360"/>
              <w:rPr>
                <w:sz w:val="22"/>
                <w:szCs w:val="22"/>
              </w:rPr>
            </w:pPr>
          </w:p>
        </w:tc>
      </w:tr>
      <w:tr w:rsidR="00D40D82" w14:paraId="3CA5BAF0" w14:textId="77777777" w:rsidTr="00557223">
        <w:tc>
          <w:tcPr>
            <w:tcW w:w="3600" w:type="dxa"/>
          </w:tcPr>
          <w:p w14:paraId="22551389" w14:textId="77777777" w:rsidR="00D40D82" w:rsidRPr="00250CD9" w:rsidRDefault="00D40D82" w:rsidP="00D40D82">
            <w:pPr>
              <w:spacing w:after="0" w:line="276" w:lineRule="auto"/>
              <w:rPr>
                <w:b/>
                <w:sz w:val="22"/>
                <w:szCs w:val="22"/>
                <w:lang w:val="en-CA"/>
              </w:rPr>
            </w:pPr>
            <w:r w:rsidRPr="00250CD9">
              <w:rPr>
                <w:b/>
                <w:sz w:val="22"/>
                <w:szCs w:val="22"/>
                <w:lang w:val="en-CA"/>
              </w:rPr>
              <w:t xml:space="preserve">ACCESS MANAGEMENT &amp; INFRASTRUCTURE PLANNING </w:t>
            </w:r>
          </w:p>
          <w:p w14:paraId="27D82383" w14:textId="77777777" w:rsidR="00D40D82" w:rsidRDefault="00D40D82" w:rsidP="00557223">
            <w:pPr>
              <w:spacing w:after="0" w:line="276" w:lineRule="auto"/>
              <w:rPr>
                <w:b/>
                <w:lang w:val="en-CA"/>
              </w:rPr>
            </w:pPr>
          </w:p>
        </w:tc>
        <w:tc>
          <w:tcPr>
            <w:tcW w:w="6624" w:type="dxa"/>
          </w:tcPr>
          <w:p w14:paraId="211FFF18" w14:textId="42E9DAFE" w:rsidR="00D40D82" w:rsidRPr="00250CD9" w:rsidRDefault="00637CAC" w:rsidP="002D6992">
            <w:pPr>
              <w:numPr>
                <w:ilvl w:val="0"/>
                <w:numId w:val="29"/>
              </w:numPr>
              <w:spacing w:after="60"/>
              <w:rPr>
                <w:sz w:val="22"/>
                <w:szCs w:val="22"/>
              </w:rPr>
            </w:pPr>
            <w:r w:rsidRPr="00250CD9">
              <w:rPr>
                <w:sz w:val="22"/>
                <w:szCs w:val="22"/>
              </w:rPr>
              <w:t xml:space="preserve">Economic development and community opportunities </w:t>
            </w:r>
            <w:r w:rsidR="00D40D82" w:rsidRPr="00250CD9">
              <w:rPr>
                <w:sz w:val="22"/>
                <w:szCs w:val="22"/>
              </w:rPr>
              <w:t>in the Dawson region</w:t>
            </w:r>
            <w:r w:rsidRPr="00250CD9">
              <w:rPr>
                <w:sz w:val="22"/>
                <w:szCs w:val="22"/>
              </w:rPr>
              <w:t xml:space="preserve"> are</w:t>
            </w:r>
            <w:r w:rsidR="00D40D82" w:rsidRPr="00250CD9">
              <w:rPr>
                <w:sz w:val="22"/>
                <w:szCs w:val="22"/>
              </w:rPr>
              <w:t xml:space="preserve"> constrained by inadequate transportation and energy infrastructure.</w:t>
            </w:r>
          </w:p>
          <w:p w14:paraId="29D71DFA" w14:textId="0C045A80" w:rsidR="0002629B" w:rsidRPr="00250CD9" w:rsidRDefault="00CF2784" w:rsidP="000D6CE8">
            <w:pPr>
              <w:numPr>
                <w:ilvl w:val="0"/>
                <w:numId w:val="29"/>
              </w:numPr>
              <w:spacing w:after="60"/>
              <w:rPr>
                <w:sz w:val="22"/>
                <w:szCs w:val="22"/>
              </w:rPr>
            </w:pPr>
            <w:r w:rsidRPr="00250CD9">
              <w:rPr>
                <w:sz w:val="22"/>
                <w:szCs w:val="22"/>
              </w:rPr>
              <w:t>Co</w:t>
            </w:r>
            <w:r w:rsidR="00F33A40" w:rsidRPr="00250CD9">
              <w:rPr>
                <w:sz w:val="22"/>
                <w:szCs w:val="22"/>
              </w:rPr>
              <w:t xml:space="preserve">nsideration of </w:t>
            </w:r>
            <w:r w:rsidR="000D6CE8">
              <w:rPr>
                <w:sz w:val="22"/>
                <w:szCs w:val="22"/>
              </w:rPr>
              <w:t xml:space="preserve">new </w:t>
            </w:r>
            <w:r w:rsidR="00F33A40" w:rsidRPr="00250CD9">
              <w:rPr>
                <w:sz w:val="22"/>
                <w:szCs w:val="22"/>
              </w:rPr>
              <w:t>transportation</w:t>
            </w:r>
            <w:r w:rsidRPr="00250CD9">
              <w:rPr>
                <w:sz w:val="22"/>
                <w:szCs w:val="22"/>
              </w:rPr>
              <w:t xml:space="preserve"> corridor</w:t>
            </w:r>
            <w:r w:rsidR="000D6CE8">
              <w:rPr>
                <w:sz w:val="22"/>
                <w:szCs w:val="22"/>
              </w:rPr>
              <w:t>s</w:t>
            </w:r>
            <w:r w:rsidR="00754E2B" w:rsidRPr="00250CD9">
              <w:rPr>
                <w:sz w:val="22"/>
                <w:szCs w:val="22"/>
              </w:rPr>
              <w:t xml:space="preserve"> in the region</w:t>
            </w:r>
            <w:r w:rsidR="00F33A40" w:rsidRPr="00250CD9">
              <w:rPr>
                <w:sz w:val="22"/>
                <w:szCs w:val="22"/>
              </w:rPr>
              <w:t xml:space="preserve"> that provide access to resources to support economic activity</w:t>
            </w:r>
            <w:r w:rsidR="000D6CE8">
              <w:rPr>
                <w:sz w:val="22"/>
                <w:szCs w:val="22"/>
              </w:rPr>
              <w:t>.</w:t>
            </w:r>
            <w:r w:rsidR="00F33A40" w:rsidRPr="00250CD9">
              <w:rPr>
                <w:sz w:val="22"/>
                <w:szCs w:val="22"/>
              </w:rPr>
              <w:t xml:space="preserve"> </w:t>
            </w:r>
          </w:p>
        </w:tc>
      </w:tr>
      <w:tr w:rsidR="00D40D82" w14:paraId="0AA7DE23" w14:textId="77777777" w:rsidTr="00557223">
        <w:tc>
          <w:tcPr>
            <w:tcW w:w="3600" w:type="dxa"/>
          </w:tcPr>
          <w:p w14:paraId="20DED9BD" w14:textId="77777777" w:rsidR="00D40D82" w:rsidRPr="00250CD9" w:rsidRDefault="00D40D82" w:rsidP="00D40D82">
            <w:pPr>
              <w:spacing w:after="0" w:line="276" w:lineRule="auto"/>
              <w:rPr>
                <w:b/>
                <w:sz w:val="22"/>
                <w:szCs w:val="22"/>
                <w:lang w:val="en-CA"/>
              </w:rPr>
            </w:pPr>
            <w:r w:rsidRPr="00250CD9">
              <w:rPr>
                <w:b/>
                <w:sz w:val="22"/>
                <w:szCs w:val="22"/>
                <w:lang w:val="en-CA"/>
              </w:rPr>
              <w:t>COMMUNITY GROWTH</w:t>
            </w:r>
          </w:p>
          <w:p w14:paraId="4B0BD1CE" w14:textId="77777777" w:rsidR="00D40D82" w:rsidRDefault="00D40D82" w:rsidP="00D40D82">
            <w:pPr>
              <w:spacing w:after="60"/>
              <w:ind w:left="720"/>
              <w:rPr>
                <w:b/>
                <w:lang w:val="en-CA"/>
              </w:rPr>
            </w:pPr>
          </w:p>
        </w:tc>
        <w:tc>
          <w:tcPr>
            <w:tcW w:w="6624" w:type="dxa"/>
          </w:tcPr>
          <w:p w14:paraId="54142C19" w14:textId="6130003C" w:rsidR="00D40D82" w:rsidRPr="00250CD9" w:rsidRDefault="00D40D82" w:rsidP="00256CDE">
            <w:pPr>
              <w:numPr>
                <w:ilvl w:val="0"/>
                <w:numId w:val="29"/>
              </w:numPr>
              <w:spacing w:after="60"/>
              <w:rPr>
                <w:sz w:val="22"/>
                <w:szCs w:val="22"/>
              </w:rPr>
            </w:pPr>
            <w:r w:rsidRPr="00250CD9">
              <w:rPr>
                <w:sz w:val="22"/>
                <w:szCs w:val="22"/>
              </w:rPr>
              <w:t>Future community growth areas outside municipal and local area plan boundaries may need to be identified in the Plan, along with a recommendation for more detailed district or local area planning in such areas.</w:t>
            </w:r>
          </w:p>
          <w:p w14:paraId="2E4E4D35" w14:textId="77777777" w:rsidR="00D40D82" w:rsidRPr="00250CD9" w:rsidRDefault="00D40D82" w:rsidP="00D12E00">
            <w:pPr>
              <w:numPr>
                <w:ilvl w:val="0"/>
                <w:numId w:val="29"/>
              </w:numPr>
              <w:spacing w:after="60"/>
              <w:rPr>
                <w:sz w:val="22"/>
                <w:szCs w:val="22"/>
              </w:rPr>
            </w:pPr>
            <w:r w:rsidRPr="00250CD9">
              <w:rPr>
                <w:sz w:val="22"/>
                <w:szCs w:val="22"/>
              </w:rPr>
              <w:t>Consideration should be given for infrastructure opportunities in the region that serve both Dawson</w:t>
            </w:r>
            <w:r w:rsidR="00D12E00" w:rsidRPr="00250CD9">
              <w:rPr>
                <w:sz w:val="22"/>
                <w:szCs w:val="22"/>
              </w:rPr>
              <w:t xml:space="preserve"> and outlying rural communities.</w:t>
            </w:r>
          </w:p>
          <w:p w14:paraId="73499DEB" w14:textId="77777777" w:rsidR="00D609E7" w:rsidRDefault="00D609E7" w:rsidP="00D609E7">
            <w:pPr>
              <w:spacing w:after="60"/>
              <w:rPr>
                <w:sz w:val="22"/>
                <w:szCs w:val="22"/>
              </w:rPr>
            </w:pPr>
          </w:p>
          <w:p w14:paraId="1DED5AC2" w14:textId="49E046B2" w:rsidR="00416664" w:rsidRDefault="00416664" w:rsidP="00D609E7">
            <w:pPr>
              <w:spacing w:after="60"/>
              <w:rPr>
                <w:sz w:val="22"/>
                <w:szCs w:val="22"/>
              </w:rPr>
            </w:pPr>
          </w:p>
          <w:p w14:paraId="3C04E931" w14:textId="68328B5B" w:rsidR="003F6E15" w:rsidRDefault="003F6E15" w:rsidP="00D609E7">
            <w:pPr>
              <w:spacing w:after="60"/>
              <w:rPr>
                <w:sz w:val="22"/>
                <w:szCs w:val="22"/>
              </w:rPr>
            </w:pPr>
          </w:p>
          <w:p w14:paraId="76191B97" w14:textId="77777777" w:rsidR="003F6E15" w:rsidRDefault="003F6E15" w:rsidP="00D609E7">
            <w:pPr>
              <w:spacing w:after="60"/>
              <w:rPr>
                <w:sz w:val="22"/>
                <w:szCs w:val="22"/>
              </w:rPr>
            </w:pPr>
          </w:p>
          <w:p w14:paraId="66034571" w14:textId="77777777" w:rsidR="00416664" w:rsidRDefault="00416664" w:rsidP="00D609E7">
            <w:pPr>
              <w:spacing w:after="60"/>
              <w:rPr>
                <w:sz w:val="22"/>
                <w:szCs w:val="22"/>
              </w:rPr>
            </w:pPr>
          </w:p>
          <w:p w14:paraId="1F7C9D36" w14:textId="5AF78DAE" w:rsidR="00416664" w:rsidRPr="00250CD9" w:rsidRDefault="00416664" w:rsidP="00D609E7">
            <w:pPr>
              <w:spacing w:after="60"/>
              <w:rPr>
                <w:sz w:val="22"/>
                <w:szCs w:val="22"/>
              </w:rPr>
            </w:pPr>
          </w:p>
        </w:tc>
      </w:tr>
    </w:tbl>
    <w:p w14:paraId="2B0F8E61" w14:textId="220613ED" w:rsidR="00F21210" w:rsidRPr="00557223" w:rsidRDefault="00F21210" w:rsidP="00F21210">
      <w:pPr>
        <w:pBdr>
          <w:top w:val="single" w:sz="4" w:space="1" w:color="auto"/>
          <w:left w:val="single" w:sz="4" w:space="4" w:color="auto"/>
          <w:bottom w:val="single" w:sz="4" w:space="1" w:color="auto"/>
          <w:right w:val="single" w:sz="4" w:space="4" w:color="auto"/>
        </w:pBdr>
        <w:tabs>
          <w:tab w:val="left" w:pos="1080"/>
        </w:tabs>
        <w:jc w:val="center"/>
        <w:rPr>
          <w:b/>
          <w:sz w:val="28"/>
          <w:lang w:val="en-CA"/>
        </w:rPr>
      </w:pPr>
      <w:r>
        <w:rPr>
          <w:b/>
          <w:sz w:val="28"/>
          <w:lang w:val="en-CA"/>
        </w:rPr>
        <w:lastRenderedPageBreak/>
        <w:t>Interest Theme: ENVIRONMENTAL</w:t>
      </w:r>
      <w:r w:rsidR="00833CCA">
        <w:rPr>
          <w:b/>
          <w:sz w:val="28"/>
          <w:lang w:val="en-CA"/>
        </w:rPr>
        <w:t xml:space="preserve"> CONSERVATION AND</w:t>
      </w:r>
      <w:r>
        <w:rPr>
          <w:b/>
          <w:sz w:val="28"/>
          <w:lang w:val="en-CA"/>
        </w:rPr>
        <w:t xml:space="preserve"> MANAGEMENT </w:t>
      </w:r>
    </w:p>
    <w:tbl>
      <w:tblPr>
        <w:tblStyle w:val="TableGrid"/>
        <w:tblW w:w="102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00"/>
        <w:gridCol w:w="6624"/>
      </w:tblGrid>
      <w:tr w:rsidR="00F21210" w14:paraId="67BE8923" w14:textId="77777777" w:rsidTr="00A01032">
        <w:tc>
          <w:tcPr>
            <w:tcW w:w="3600" w:type="dxa"/>
          </w:tcPr>
          <w:p w14:paraId="0ED5F961" w14:textId="77777777" w:rsidR="00F21210" w:rsidRPr="00250CD9" w:rsidRDefault="00F21210" w:rsidP="00A01032">
            <w:pPr>
              <w:rPr>
                <w:sz w:val="22"/>
                <w:szCs w:val="22"/>
                <w:u w:val="single"/>
              </w:rPr>
            </w:pPr>
            <w:r w:rsidRPr="00250CD9">
              <w:rPr>
                <w:sz w:val="22"/>
                <w:szCs w:val="22"/>
                <w:u w:val="single"/>
              </w:rPr>
              <w:t>Priority Planning Issues:</w:t>
            </w:r>
          </w:p>
        </w:tc>
        <w:tc>
          <w:tcPr>
            <w:tcW w:w="6624" w:type="dxa"/>
          </w:tcPr>
          <w:p w14:paraId="41CCC56C" w14:textId="77777777" w:rsidR="00F21210" w:rsidRPr="00250CD9" w:rsidRDefault="00F21210" w:rsidP="00A01032">
            <w:pPr>
              <w:rPr>
                <w:sz w:val="22"/>
                <w:szCs w:val="22"/>
                <w:u w:val="single"/>
              </w:rPr>
            </w:pPr>
            <w:r w:rsidRPr="00250CD9">
              <w:rPr>
                <w:sz w:val="22"/>
                <w:szCs w:val="22"/>
                <w:u w:val="single"/>
              </w:rPr>
              <w:t>Strategic Considerations:</w:t>
            </w:r>
          </w:p>
        </w:tc>
      </w:tr>
      <w:tr w:rsidR="00F21210" w14:paraId="039F3B7C" w14:textId="77777777" w:rsidTr="00A01032">
        <w:tc>
          <w:tcPr>
            <w:tcW w:w="3600" w:type="dxa"/>
          </w:tcPr>
          <w:p w14:paraId="64B31D8D" w14:textId="3A5973DA" w:rsidR="00F21210" w:rsidRPr="00250CD9" w:rsidRDefault="00F21210" w:rsidP="00F21210">
            <w:pPr>
              <w:spacing w:after="0" w:line="276" w:lineRule="auto"/>
              <w:rPr>
                <w:b/>
                <w:sz w:val="22"/>
                <w:szCs w:val="22"/>
                <w:lang w:val="en-CA"/>
              </w:rPr>
            </w:pPr>
            <w:r w:rsidRPr="00250CD9">
              <w:rPr>
                <w:b/>
                <w:sz w:val="22"/>
                <w:szCs w:val="22"/>
                <w:lang w:val="en-CA"/>
              </w:rPr>
              <w:t xml:space="preserve">FISH &amp; </w:t>
            </w:r>
            <w:r w:rsidR="00EB689F" w:rsidRPr="00250CD9">
              <w:rPr>
                <w:b/>
                <w:sz w:val="22"/>
                <w:szCs w:val="22"/>
                <w:lang w:val="en-CA"/>
              </w:rPr>
              <w:t>WILDLIFE</w:t>
            </w:r>
          </w:p>
          <w:p w14:paraId="7B3F1180" w14:textId="77777777" w:rsidR="00F21210" w:rsidRDefault="00F21210" w:rsidP="00A01032">
            <w:pPr>
              <w:rPr>
                <w:b/>
              </w:rPr>
            </w:pPr>
          </w:p>
        </w:tc>
        <w:tc>
          <w:tcPr>
            <w:tcW w:w="6624" w:type="dxa"/>
          </w:tcPr>
          <w:p w14:paraId="37DB1334" w14:textId="6C0A8C8F" w:rsidR="00F21210" w:rsidRPr="00250CD9" w:rsidRDefault="00F21210" w:rsidP="00F21210">
            <w:pPr>
              <w:numPr>
                <w:ilvl w:val="0"/>
                <w:numId w:val="29"/>
              </w:numPr>
              <w:spacing w:after="60"/>
              <w:rPr>
                <w:sz w:val="22"/>
                <w:szCs w:val="22"/>
              </w:rPr>
            </w:pPr>
            <w:r w:rsidRPr="00250CD9">
              <w:rPr>
                <w:sz w:val="22"/>
                <w:szCs w:val="22"/>
              </w:rPr>
              <w:t xml:space="preserve">Maintenance of </w:t>
            </w:r>
            <w:r w:rsidR="003B57A3" w:rsidRPr="00250CD9">
              <w:rPr>
                <w:sz w:val="22"/>
                <w:szCs w:val="22"/>
              </w:rPr>
              <w:t>healthy</w:t>
            </w:r>
            <w:r w:rsidRPr="00250CD9">
              <w:rPr>
                <w:sz w:val="22"/>
                <w:szCs w:val="22"/>
              </w:rPr>
              <w:t xml:space="preserve"> terrestrial</w:t>
            </w:r>
            <w:r w:rsidR="00AE65F0" w:rsidRPr="00250CD9">
              <w:rPr>
                <w:sz w:val="22"/>
                <w:szCs w:val="22"/>
              </w:rPr>
              <w:t xml:space="preserve"> (i.e. </w:t>
            </w:r>
            <w:r w:rsidR="0069439B" w:rsidRPr="00250CD9">
              <w:rPr>
                <w:sz w:val="22"/>
                <w:szCs w:val="22"/>
              </w:rPr>
              <w:t>boreal forest</w:t>
            </w:r>
            <w:r w:rsidR="00AE65F0" w:rsidRPr="00250CD9">
              <w:rPr>
                <w:sz w:val="22"/>
                <w:szCs w:val="22"/>
              </w:rPr>
              <w:t xml:space="preserve"> and</w:t>
            </w:r>
            <w:r w:rsidR="0069439B" w:rsidRPr="00250CD9">
              <w:rPr>
                <w:sz w:val="22"/>
                <w:szCs w:val="22"/>
              </w:rPr>
              <w:t xml:space="preserve"> taiga</w:t>
            </w:r>
            <w:r w:rsidR="00AE65F0" w:rsidRPr="00250CD9">
              <w:rPr>
                <w:sz w:val="22"/>
                <w:szCs w:val="22"/>
              </w:rPr>
              <w:t>)</w:t>
            </w:r>
            <w:r w:rsidRPr="00250CD9">
              <w:rPr>
                <w:sz w:val="22"/>
                <w:szCs w:val="22"/>
              </w:rPr>
              <w:t xml:space="preserve"> and aquatic </w:t>
            </w:r>
            <w:r w:rsidR="00AE65F0" w:rsidRPr="00250CD9">
              <w:rPr>
                <w:sz w:val="22"/>
                <w:szCs w:val="22"/>
              </w:rPr>
              <w:t xml:space="preserve">(i.e. rivers and wetlands) </w:t>
            </w:r>
            <w:r w:rsidRPr="00250CD9">
              <w:rPr>
                <w:sz w:val="22"/>
                <w:szCs w:val="22"/>
              </w:rPr>
              <w:t xml:space="preserve">ecosystems that support </w:t>
            </w:r>
            <w:r w:rsidR="003B57A3" w:rsidRPr="00250CD9">
              <w:rPr>
                <w:sz w:val="22"/>
                <w:szCs w:val="22"/>
              </w:rPr>
              <w:t>sustainable fish and wildlife populations</w:t>
            </w:r>
            <w:r w:rsidR="00D609E7" w:rsidRPr="00250CD9">
              <w:rPr>
                <w:sz w:val="22"/>
                <w:szCs w:val="22"/>
              </w:rPr>
              <w:t>.</w:t>
            </w:r>
            <w:r w:rsidRPr="00250CD9">
              <w:rPr>
                <w:sz w:val="22"/>
                <w:szCs w:val="22"/>
              </w:rPr>
              <w:t xml:space="preserve">  </w:t>
            </w:r>
          </w:p>
          <w:p w14:paraId="70664F4E" w14:textId="66B5A9BC" w:rsidR="00D609E7" w:rsidRPr="00250CD9" w:rsidRDefault="007819A1" w:rsidP="00D609E7">
            <w:pPr>
              <w:pStyle w:val="ListParagraph"/>
              <w:numPr>
                <w:ilvl w:val="0"/>
                <w:numId w:val="30"/>
              </w:numPr>
              <w:spacing w:after="60"/>
              <w:contextualSpacing w:val="0"/>
              <w:rPr>
                <w:sz w:val="22"/>
                <w:szCs w:val="22"/>
              </w:rPr>
            </w:pPr>
            <w:r w:rsidRPr="00250CD9">
              <w:rPr>
                <w:sz w:val="22"/>
                <w:szCs w:val="22"/>
              </w:rPr>
              <w:t>C</w:t>
            </w:r>
            <w:r w:rsidR="00F21210" w:rsidRPr="00250CD9">
              <w:rPr>
                <w:sz w:val="22"/>
                <w:szCs w:val="22"/>
              </w:rPr>
              <w:t>umulative effects o</w:t>
            </w:r>
            <w:r w:rsidR="003B7656" w:rsidRPr="00250CD9">
              <w:rPr>
                <w:sz w:val="22"/>
                <w:szCs w:val="22"/>
              </w:rPr>
              <w:t>n fish and wildlife values need</w:t>
            </w:r>
            <w:r w:rsidR="00F21210" w:rsidRPr="00250CD9">
              <w:rPr>
                <w:sz w:val="22"/>
                <w:szCs w:val="22"/>
              </w:rPr>
              <w:t xml:space="preserve"> to be addressed </w:t>
            </w:r>
            <w:r w:rsidRPr="00250CD9">
              <w:rPr>
                <w:sz w:val="22"/>
                <w:szCs w:val="22"/>
              </w:rPr>
              <w:t>in</w:t>
            </w:r>
            <w:r w:rsidR="00F21210" w:rsidRPr="00250CD9">
              <w:rPr>
                <w:sz w:val="22"/>
                <w:szCs w:val="22"/>
              </w:rPr>
              <w:t xml:space="preserve"> the </w:t>
            </w:r>
            <w:r w:rsidR="00D609E7" w:rsidRPr="00250CD9">
              <w:rPr>
                <w:sz w:val="22"/>
                <w:szCs w:val="22"/>
              </w:rPr>
              <w:t xml:space="preserve">Plan. </w:t>
            </w:r>
          </w:p>
          <w:p w14:paraId="1CB45C42" w14:textId="77777777" w:rsidR="003459B3" w:rsidRPr="00250CD9" w:rsidRDefault="00F21210" w:rsidP="00D609E7">
            <w:pPr>
              <w:pStyle w:val="ListParagraph"/>
              <w:numPr>
                <w:ilvl w:val="0"/>
                <w:numId w:val="30"/>
              </w:numPr>
              <w:spacing w:after="60"/>
              <w:contextualSpacing w:val="0"/>
              <w:rPr>
                <w:sz w:val="22"/>
                <w:szCs w:val="22"/>
              </w:rPr>
            </w:pPr>
            <w:r w:rsidRPr="00250CD9">
              <w:rPr>
                <w:sz w:val="22"/>
                <w:szCs w:val="22"/>
              </w:rPr>
              <w:t xml:space="preserve">Salmon and caribou </w:t>
            </w:r>
            <w:r w:rsidR="00582A56" w:rsidRPr="00250CD9">
              <w:rPr>
                <w:sz w:val="22"/>
                <w:szCs w:val="22"/>
              </w:rPr>
              <w:t>are migratory species that</w:t>
            </w:r>
            <w:r w:rsidRPr="00250CD9">
              <w:rPr>
                <w:sz w:val="22"/>
                <w:szCs w:val="22"/>
              </w:rPr>
              <w:t xml:space="preserve"> require broader regional and transboundary perspectives in habitat management.</w:t>
            </w:r>
          </w:p>
          <w:p w14:paraId="3CCF9BF8" w14:textId="6903BE51" w:rsidR="00F21210" w:rsidRPr="00250CD9" w:rsidRDefault="003459B3" w:rsidP="00D609E7">
            <w:pPr>
              <w:pStyle w:val="ListParagraph"/>
              <w:numPr>
                <w:ilvl w:val="0"/>
                <w:numId w:val="30"/>
              </w:numPr>
              <w:spacing w:after="60"/>
              <w:contextualSpacing w:val="0"/>
              <w:rPr>
                <w:sz w:val="22"/>
                <w:szCs w:val="22"/>
              </w:rPr>
            </w:pPr>
            <w:r w:rsidRPr="00250CD9">
              <w:rPr>
                <w:sz w:val="22"/>
                <w:szCs w:val="22"/>
              </w:rPr>
              <w:t>Species at risk in the region will require special consideration.</w:t>
            </w:r>
            <w:r w:rsidR="00F21210" w:rsidRPr="00250CD9">
              <w:rPr>
                <w:sz w:val="22"/>
                <w:szCs w:val="22"/>
              </w:rPr>
              <w:t xml:space="preserve">  </w:t>
            </w:r>
          </w:p>
        </w:tc>
      </w:tr>
      <w:tr w:rsidR="00F21210" w14:paraId="2EEFBA93" w14:textId="77777777" w:rsidTr="00A01032">
        <w:tc>
          <w:tcPr>
            <w:tcW w:w="3600" w:type="dxa"/>
          </w:tcPr>
          <w:p w14:paraId="0A3409F7" w14:textId="56E356AD" w:rsidR="00F21210" w:rsidRPr="00250CD9" w:rsidRDefault="00F21210" w:rsidP="00F21210">
            <w:pPr>
              <w:spacing w:after="0" w:line="276" w:lineRule="auto"/>
              <w:rPr>
                <w:b/>
                <w:sz w:val="22"/>
                <w:szCs w:val="22"/>
                <w:lang w:val="en-CA"/>
              </w:rPr>
            </w:pPr>
            <w:r w:rsidRPr="00250CD9">
              <w:rPr>
                <w:b/>
                <w:sz w:val="22"/>
                <w:szCs w:val="22"/>
                <w:lang w:val="en-CA"/>
              </w:rPr>
              <w:t xml:space="preserve">ECOLOGICAL REPRESENTATION </w:t>
            </w:r>
            <w:r w:rsidR="00D609E7" w:rsidRPr="00250CD9">
              <w:rPr>
                <w:b/>
                <w:sz w:val="22"/>
                <w:szCs w:val="22"/>
                <w:lang w:val="en-CA"/>
              </w:rPr>
              <w:t>&amp;</w:t>
            </w:r>
            <w:r w:rsidRPr="00250CD9">
              <w:rPr>
                <w:b/>
                <w:sz w:val="22"/>
                <w:szCs w:val="22"/>
                <w:lang w:val="en-CA"/>
              </w:rPr>
              <w:t xml:space="preserve"> CONNECTIVITY</w:t>
            </w:r>
          </w:p>
          <w:p w14:paraId="0560A5C1" w14:textId="77777777" w:rsidR="00F21210" w:rsidRDefault="00F21210" w:rsidP="00A01032">
            <w:pPr>
              <w:spacing w:after="0" w:line="276" w:lineRule="auto"/>
              <w:rPr>
                <w:b/>
                <w:lang w:val="en-CA"/>
              </w:rPr>
            </w:pPr>
          </w:p>
        </w:tc>
        <w:tc>
          <w:tcPr>
            <w:tcW w:w="6624" w:type="dxa"/>
          </w:tcPr>
          <w:p w14:paraId="79057D97" w14:textId="3B6CA5E5" w:rsidR="00F21210" w:rsidRPr="00250CD9" w:rsidRDefault="00F21210" w:rsidP="00B31716">
            <w:pPr>
              <w:pStyle w:val="ListParagraph"/>
              <w:numPr>
                <w:ilvl w:val="0"/>
                <w:numId w:val="30"/>
              </w:numPr>
              <w:spacing w:after="60"/>
              <w:contextualSpacing w:val="0"/>
              <w:rPr>
                <w:sz w:val="22"/>
                <w:szCs w:val="22"/>
              </w:rPr>
            </w:pPr>
            <w:r w:rsidRPr="00250CD9">
              <w:rPr>
                <w:sz w:val="22"/>
                <w:szCs w:val="22"/>
              </w:rPr>
              <w:t xml:space="preserve">YG has a </w:t>
            </w:r>
            <w:r w:rsidR="00294167" w:rsidRPr="00250CD9">
              <w:rPr>
                <w:sz w:val="22"/>
                <w:szCs w:val="22"/>
              </w:rPr>
              <w:t xml:space="preserve">goal to establish an ecologically </w:t>
            </w:r>
            <w:r w:rsidRPr="00250CD9">
              <w:rPr>
                <w:sz w:val="22"/>
                <w:szCs w:val="22"/>
              </w:rPr>
              <w:t>represen</w:t>
            </w:r>
            <w:r w:rsidR="00294167" w:rsidRPr="00250CD9">
              <w:rPr>
                <w:sz w:val="22"/>
                <w:szCs w:val="22"/>
              </w:rPr>
              <w:t>tative system</w:t>
            </w:r>
            <w:r w:rsidRPr="00250CD9">
              <w:rPr>
                <w:sz w:val="22"/>
                <w:szCs w:val="22"/>
              </w:rPr>
              <w:t xml:space="preserve"> of protected areas within each of the </w:t>
            </w:r>
            <w:r w:rsidR="00D609E7" w:rsidRPr="00250CD9">
              <w:rPr>
                <w:sz w:val="22"/>
                <w:szCs w:val="22"/>
              </w:rPr>
              <w:t xml:space="preserve">territory’s ecoregions. The majority of ecoregions within the planning area are </w:t>
            </w:r>
            <w:r w:rsidR="00663805" w:rsidRPr="00250CD9">
              <w:rPr>
                <w:sz w:val="22"/>
                <w:szCs w:val="22"/>
              </w:rPr>
              <w:t xml:space="preserve">currently not represented or are </w:t>
            </w:r>
            <w:r w:rsidR="00D609E7" w:rsidRPr="00250CD9">
              <w:rPr>
                <w:sz w:val="22"/>
                <w:szCs w:val="22"/>
              </w:rPr>
              <w:t>underrepresented in the territory’s protected areas network.</w:t>
            </w:r>
          </w:p>
          <w:p w14:paraId="1FB99E04" w14:textId="0D1C172D" w:rsidR="002F098D" w:rsidRPr="00250CD9" w:rsidRDefault="002F098D" w:rsidP="00D609E7">
            <w:pPr>
              <w:pStyle w:val="ListParagraph"/>
              <w:numPr>
                <w:ilvl w:val="0"/>
                <w:numId w:val="29"/>
              </w:numPr>
              <w:rPr>
                <w:sz w:val="22"/>
                <w:szCs w:val="22"/>
              </w:rPr>
            </w:pPr>
            <w:r w:rsidRPr="00250CD9">
              <w:rPr>
                <w:sz w:val="22"/>
                <w:szCs w:val="22"/>
              </w:rPr>
              <w:t>YG supports establishment of a connected system of conservation areas to ensure wildlife population viability, ecosystem health and climate change adaptation.</w:t>
            </w:r>
          </w:p>
        </w:tc>
      </w:tr>
      <w:tr w:rsidR="00F21210" w14:paraId="34F01C08" w14:textId="77777777" w:rsidTr="00A01032">
        <w:tc>
          <w:tcPr>
            <w:tcW w:w="3600" w:type="dxa"/>
          </w:tcPr>
          <w:p w14:paraId="2D2C99D7" w14:textId="15066050" w:rsidR="00F21210" w:rsidRPr="00250CD9" w:rsidRDefault="00F21210" w:rsidP="00F21210">
            <w:pPr>
              <w:spacing w:after="0" w:line="276" w:lineRule="auto"/>
              <w:rPr>
                <w:b/>
                <w:sz w:val="22"/>
                <w:szCs w:val="22"/>
                <w:lang w:val="en-CA"/>
              </w:rPr>
            </w:pPr>
            <w:r w:rsidRPr="00250CD9">
              <w:rPr>
                <w:b/>
                <w:sz w:val="22"/>
                <w:szCs w:val="22"/>
                <w:lang w:val="en-CA"/>
              </w:rPr>
              <w:t>CLIMATE CHANGE</w:t>
            </w:r>
          </w:p>
        </w:tc>
        <w:tc>
          <w:tcPr>
            <w:tcW w:w="6624" w:type="dxa"/>
          </w:tcPr>
          <w:p w14:paraId="0BB07EEC" w14:textId="153D6248" w:rsidR="00582A56" w:rsidRPr="00250CD9" w:rsidRDefault="00582A56" w:rsidP="00582A56">
            <w:pPr>
              <w:pStyle w:val="ListParagraph"/>
              <w:numPr>
                <w:ilvl w:val="0"/>
                <w:numId w:val="29"/>
              </w:numPr>
              <w:spacing w:line="259" w:lineRule="auto"/>
              <w:rPr>
                <w:sz w:val="22"/>
                <w:szCs w:val="22"/>
              </w:rPr>
            </w:pPr>
            <w:r w:rsidRPr="00250CD9">
              <w:rPr>
                <w:sz w:val="22"/>
                <w:szCs w:val="22"/>
              </w:rPr>
              <w:t>Climate change introduces uncertainty</w:t>
            </w:r>
            <w:r w:rsidR="004D48A9" w:rsidRPr="00250CD9">
              <w:rPr>
                <w:sz w:val="22"/>
                <w:szCs w:val="22"/>
              </w:rPr>
              <w:t xml:space="preserve"> and risks</w:t>
            </w:r>
            <w:r w:rsidRPr="00250CD9">
              <w:rPr>
                <w:sz w:val="22"/>
                <w:szCs w:val="22"/>
              </w:rPr>
              <w:t xml:space="preserve"> into the outcome</w:t>
            </w:r>
            <w:r w:rsidR="00D609E7" w:rsidRPr="00250CD9">
              <w:rPr>
                <w:sz w:val="22"/>
                <w:szCs w:val="22"/>
              </w:rPr>
              <w:t>s</w:t>
            </w:r>
            <w:r w:rsidRPr="00250CD9">
              <w:rPr>
                <w:sz w:val="22"/>
                <w:szCs w:val="22"/>
              </w:rPr>
              <w:t xml:space="preserve"> of land use</w:t>
            </w:r>
            <w:r w:rsidR="00CC74B9" w:rsidRPr="00250CD9">
              <w:rPr>
                <w:sz w:val="22"/>
                <w:szCs w:val="22"/>
              </w:rPr>
              <w:t>s</w:t>
            </w:r>
            <w:r w:rsidRPr="00250CD9">
              <w:rPr>
                <w:sz w:val="22"/>
                <w:szCs w:val="22"/>
              </w:rPr>
              <w:t xml:space="preserve"> and resource management policies. </w:t>
            </w:r>
            <w:r w:rsidR="004D48A9" w:rsidRPr="00250CD9">
              <w:rPr>
                <w:sz w:val="22"/>
                <w:szCs w:val="22"/>
              </w:rPr>
              <w:t>Climate adaptation measures and a</w:t>
            </w:r>
            <w:r w:rsidRPr="00250CD9">
              <w:rPr>
                <w:sz w:val="22"/>
                <w:szCs w:val="22"/>
              </w:rPr>
              <w:t xml:space="preserve">daptive management policies will be required to respond to changing conditions, including potential triggers for plan review. </w:t>
            </w:r>
          </w:p>
          <w:p w14:paraId="41096C6F" w14:textId="7E65E817" w:rsidR="0084325C" w:rsidRPr="00250CD9" w:rsidRDefault="00855002" w:rsidP="0069439B">
            <w:pPr>
              <w:pStyle w:val="ListParagraph"/>
              <w:numPr>
                <w:ilvl w:val="0"/>
                <w:numId w:val="29"/>
              </w:numPr>
              <w:spacing w:line="259" w:lineRule="auto"/>
              <w:rPr>
                <w:sz w:val="22"/>
                <w:szCs w:val="22"/>
              </w:rPr>
            </w:pPr>
            <w:r w:rsidRPr="00250CD9">
              <w:rPr>
                <w:sz w:val="22"/>
                <w:szCs w:val="22"/>
              </w:rPr>
              <w:t>The Plan should align with YG’s commitment to increasing the availability of renewable energy sources</w:t>
            </w:r>
            <w:r w:rsidR="001640AC" w:rsidRPr="00250CD9">
              <w:rPr>
                <w:sz w:val="22"/>
                <w:szCs w:val="22"/>
              </w:rPr>
              <w:t>.</w:t>
            </w:r>
          </w:p>
          <w:p w14:paraId="5A0802C6" w14:textId="77777777" w:rsidR="00F21210" w:rsidRPr="00250CD9" w:rsidRDefault="004D48A9" w:rsidP="003737B6">
            <w:pPr>
              <w:pStyle w:val="ListParagraph"/>
              <w:numPr>
                <w:ilvl w:val="0"/>
                <w:numId w:val="29"/>
              </w:numPr>
              <w:spacing w:line="259" w:lineRule="auto"/>
              <w:rPr>
                <w:sz w:val="22"/>
                <w:szCs w:val="22"/>
              </w:rPr>
            </w:pPr>
            <w:r w:rsidRPr="00250CD9">
              <w:rPr>
                <w:sz w:val="22"/>
                <w:szCs w:val="22"/>
              </w:rPr>
              <w:t xml:space="preserve">YG has </w:t>
            </w:r>
            <w:r w:rsidR="00C84F3C" w:rsidRPr="00250CD9">
              <w:rPr>
                <w:sz w:val="22"/>
                <w:szCs w:val="22"/>
              </w:rPr>
              <w:t>committed</w:t>
            </w:r>
            <w:r w:rsidRPr="00250CD9">
              <w:rPr>
                <w:sz w:val="22"/>
                <w:szCs w:val="22"/>
              </w:rPr>
              <w:t xml:space="preserve"> to </w:t>
            </w:r>
            <w:r w:rsidR="003737B6" w:rsidRPr="00250CD9">
              <w:rPr>
                <w:sz w:val="22"/>
                <w:szCs w:val="22"/>
              </w:rPr>
              <w:t>reducing its own greenhouse gas emissions and mitigating</w:t>
            </w:r>
            <w:r w:rsidRPr="00250CD9">
              <w:rPr>
                <w:sz w:val="22"/>
                <w:szCs w:val="22"/>
              </w:rPr>
              <w:t xml:space="preserve"> </w:t>
            </w:r>
            <w:r w:rsidR="00C84F3C" w:rsidRPr="00250CD9">
              <w:rPr>
                <w:sz w:val="22"/>
                <w:szCs w:val="22"/>
              </w:rPr>
              <w:t>potential impacts from climate change.</w:t>
            </w:r>
          </w:p>
          <w:p w14:paraId="7DF6415D" w14:textId="77777777" w:rsidR="0069439B" w:rsidRPr="00250CD9" w:rsidRDefault="0069439B" w:rsidP="003737B6">
            <w:pPr>
              <w:pStyle w:val="ListParagraph"/>
              <w:numPr>
                <w:ilvl w:val="0"/>
                <w:numId w:val="29"/>
              </w:numPr>
              <w:spacing w:line="259" w:lineRule="auto"/>
              <w:rPr>
                <w:sz w:val="22"/>
                <w:szCs w:val="22"/>
              </w:rPr>
            </w:pPr>
            <w:r w:rsidRPr="00250CD9">
              <w:rPr>
                <w:sz w:val="22"/>
                <w:szCs w:val="22"/>
              </w:rPr>
              <w:t>Thawing permafrost impacts land uses and water quality and quantity.</w:t>
            </w:r>
          </w:p>
          <w:p w14:paraId="78D2BCF7" w14:textId="77777777" w:rsidR="000A4C5E" w:rsidRPr="00F6678E" w:rsidRDefault="00D5397C" w:rsidP="00D5397C">
            <w:pPr>
              <w:pStyle w:val="ListParagraph"/>
              <w:numPr>
                <w:ilvl w:val="0"/>
                <w:numId w:val="29"/>
              </w:numPr>
              <w:spacing w:line="259" w:lineRule="auto"/>
            </w:pPr>
            <w:r w:rsidRPr="00250CD9">
              <w:rPr>
                <w:sz w:val="22"/>
                <w:szCs w:val="22"/>
              </w:rPr>
              <w:t>Impacts of wildfire will need to be considered and managed throughout the region</w:t>
            </w:r>
            <w:r w:rsidR="008430F0" w:rsidRPr="00250CD9">
              <w:rPr>
                <w:sz w:val="22"/>
                <w:szCs w:val="22"/>
              </w:rPr>
              <w:t>.</w:t>
            </w:r>
          </w:p>
          <w:p w14:paraId="439C3982" w14:textId="23F95D3B" w:rsidR="000D6CE8" w:rsidRDefault="000D6CE8" w:rsidP="00F6678E">
            <w:pPr>
              <w:pStyle w:val="ListParagraph"/>
              <w:spacing w:line="259" w:lineRule="auto"/>
              <w:ind w:left="360"/>
            </w:pPr>
          </w:p>
          <w:p w14:paraId="307A6E49" w14:textId="77777777" w:rsidR="003F6E15" w:rsidRDefault="003F6E15" w:rsidP="00F6678E">
            <w:pPr>
              <w:pStyle w:val="ListParagraph"/>
              <w:spacing w:line="259" w:lineRule="auto"/>
              <w:ind w:left="360"/>
            </w:pPr>
          </w:p>
          <w:p w14:paraId="231698C9" w14:textId="2766A9E7" w:rsidR="00416664" w:rsidRPr="008E0505" w:rsidRDefault="00416664" w:rsidP="00416664">
            <w:pPr>
              <w:spacing w:line="259" w:lineRule="auto"/>
            </w:pPr>
          </w:p>
        </w:tc>
      </w:tr>
    </w:tbl>
    <w:p w14:paraId="64C293A2" w14:textId="217E8E5B" w:rsidR="00960000" w:rsidRPr="00960000" w:rsidRDefault="00960000" w:rsidP="00960000">
      <w:pPr>
        <w:pBdr>
          <w:top w:val="single" w:sz="4" w:space="1" w:color="auto"/>
          <w:left w:val="single" w:sz="4" w:space="4" w:color="auto"/>
          <w:bottom w:val="single" w:sz="4" w:space="1" w:color="auto"/>
          <w:right w:val="single" w:sz="4" w:space="4" w:color="auto"/>
        </w:pBdr>
        <w:tabs>
          <w:tab w:val="left" w:pos="1080"/>
        </w:tabs>
        <w:jc w:val="center"/>
        <w:rPr>
          <w:b/>
          <w:sz w:val="28"/>
          <w:lang w:val="en-CA"/>
        </w:rPr>
      </w:pPr>
      <w:r>
        <w:rPr>
          <w:b/>
          <w:sz w:val="28"/>
          <w:lang w:val="en-CA"/>
        </w:rPr>
        <w:lastRenderedPageBreak/>
        <w:t xml:space="preserve">Interest Theme: CULTURE AND HERITAGE </w:t>
      </w:r>
    </w:p>
    <w:tbl>
      <w:tblPr>
        <w:tblStyle w:val="TableGrid"/>
        <w:tblW w:w="102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00"/>
        <w:gridCol w:w="6624"/>
      </w:tblGrid>
      <w:tr w:rsidR="00960000" w:rsidRPr="00256CDE" w14:paraId="444EE0AD" w14:textId="77777777" w:rsidTr="00A01032">
        <w:tc>
          <w:tcPr>
            <w:tcW w:w="3600" w:type="dxa"/>
          </w:tcPr>
          <w:p w14:paraId="1A9C7216" w14:textId="0D1F6D9D" w:rsidR="00960000" w:rsidRPr="00250CD9" w:rsidRDefault="00960000" w:rsidP="00A01032">
            <w:pPr>
              <w:rPr>
                <w:sz w:val="22"/>
                <w:szCs w:val="22"/>
                <w:u w:val="single"/>
              </w:rPr>
            </w:pPr>
            <w:r w:rsidRPr="00250CD9">
              <w:rPr>
                <w:sz w:val="22"/>
                <w:szCs w:val="22"/>
                <w:u w:val="single"/>
              </w:rPr>
              <w:t>Priority Planning Issue:</w:t>
            </w:r>
          </w:p>
        </w:tc>
        <w:tc>
          <w:tcPr>
            <w:tcW w:w="6624" w:type="dxa"/>
          </w:tcPr>
          <w:p w14:paraId="7ED173A8" w14:textId="77777777" w:rsidR="00960000" w:rsidRPr="00250CD9" w:rsidRDefault="00960000" w:rsidP="00A01032">
            <w:pPr>
              <w:rPr>
                <w:sz w:val="22"/>
                <w:szCs w:val="22"/>
                <w:u w:val="single"/>
              </w:rPr>
            </w:pPr>
            <w:r w:rsidRPr="00250CD9">
              <w:rPr>
                <w:sz w:val="22"/>
                <w:szCs w:val="22"/>
                <w:u w:val="single"/>
              </w:rPr>
              <w:t>Strategic Considerations:</w:t>
            </w:r>
          </w:p>
        </w:tc>
      </w:tr>
      <w:tr w:rsidR="001873A5" w:rsidRPr="00256CDE" w14:paraId="1B9A4E85" w14:textId="77777777" w:rsidTr="00A01032">
        <w:tc>
          <w:tcPr>
            <w:tcW w:w="3600" w:type="dxa"/>
          </w:tcPr>
          <w:p w14:paraId="35BF02CB" w14:textId="0558F876" w:rsidR="001873A5" w:rsidRPr="00250CD9" w:rsidRDefault="00E204DF" w:rsidP="001873A5">
            <w:pPr>
              <w:rPr>
                <w:sz w:val="22"/>
                <w:szCs w:val="22"/>
                <w:u w:val="single"/>
              </w:rPr>
            </w:pPr>
            <w:r w:rsidRPr="00250CD9">
              <w:rPr>
                <w:rFonts w:cs="Arial"/>
                <w:b/>
                <w:sz w:val="22"/>
                <w:szCs w:val="22"/>
              </w:rPr>
              <w:t xml:space="preserve">PROTECT AND PROMOTE </w:t>
            </w:r>
          </w:p>
        </w:tc>
        <w:tc>
          <w:tcPr>
            <w:tcW w:w="6624" w:type="dxa"/>
          </w:tcPr>
          <w:p w14:paraId="7BDAFFF5" w14:textId="26032756" w:rsidR="00B242A4" w:rsidRPr="00250CD9" w:rsidRDefault="00B242A4" w:rsidP="00B242A4">
            <w:pPr>
              <w:pStyle w:val="ListParagraph"/>
              <w:numPr>
                <w:ilvl w:val="0"/>
                <w:numId w:val="30"/>
              </w:numPr>
              <w:spacing w:after="60"/>
              <w:contextualSpacing w:val="0"/>
              <w:rPr>
                <w:rFonts w:cs="Arial"/>
                <w:b/>
                <w:sz w:val="22"/>
                <w:szCs w:val="22"/>
              </w:rPr>
            </w:pPr>
            <w:r w:rsidRPr="00250CD9">
              <w:rPr>
                <w:sz w:val="22"/>
                <w:szCs w:val="22"/>
              </w:rPr>
              <w:t xml:space="preserve">Recognition of the </w:t>
            </w:r>
            <w:r w:rsidRPr="00250CD9">
              <w:rPr>
                <w:i/>
                <w:sz w:val="22"/>
                <w:szCs w:val="22"/>
              </w:rPr>
              <w:t>First Nation Heritage Act</w:t>
            </w:r>
            <w:r w:rsidRPr="00250CD9">
              <w:rPr>
                <w:sz w:val="22"/>
                <w:szCs w:val="22"/>
              </w:rPr>
              <w:t xml:space="preserve"> and a move towards a more collaborative approach to stewardship of cultural and heritage resources</w:t>
            </w:r>
            <w:r w:rsidR="003568B6" w:rsidRPr="00250CD9">
              <w:rPr>
                <w:sz w:val="22"/>
                <w:szCs w:val="22"/>
              </w:rPr>
              <w:t>.</w:t>
            </w:r>
          </w:p>
        </w:tc>
      </w:tr>
      <w:tr w:rsidR="001873A5" w:rsidRPr="00256CDE" w14:paraId="6460E894" w14:textId="77777777" w:rsidTr="00A01032">
        <w:tc>
          <w:tcPr>
            <w:tcW w:w="3600" w:type="dxa"/>
          </w:tcPr>
          <w:p w14:paraId="12E5897D" w14:textId="330C8F81" w:rsidR="001873A5" w:rsidRDefault="001873A5" w:rsidP="001873A5">
            <w:pPr>
              <w:spacing w:after="0" w:line="276" w:lineRule="auto"/>
              <w:rPr>
                <w:b/>
                <w:lang w:val="en-CA"/>
              </w:rPr>
            </w:pPr>
          </w:p>
        </w:tc>
        <w:tc>
          <w:tcPr>
            <w:tcW w:w="6624" w:type="dxa"/>
          </w:tcPr>
          <w:p w14:paraId="32B0B0BF" w14:textId="07CE66CE" w:rsidR="001873A5" w:rsidRPr="00250CD9" w:rsidRDefault="00080037" w:rsidP="001873A5">
            <w:pPr>
              <w:pStyle w:val="ListParagraph"/>
              <w:numPr>
                <w:ilvl w:val="0"/>
                <w:numId w:val="30"/>
              </w:numPr>
              <w:spacing w:after="60"/>
              <w:contextualSpacing w:val="0"/>
              <w:rPr>
                <w:sz w:val="22"/>
                <w:szCs w:val="22"/>
              </w:rPr>
            </w:pPr>
            <w:r w:rsidRPr="00250CD9">
              <w:rPr>
                <w:sz w:val="22"/>
                <w:szCs w:val="22"/>
              </w:rPr>
              <w:t>C</w:t>
            </w:r>
            <w:r w:rsidR="001873A5" w:rsidRPr="00250CD9">
              <w:rPr>
                <w:sz w:val="22"/>
                <w:szCs w:val="22"/>
              </w:rPr>
              <w:t xml:space="preserve">ultural and heritage resources is essential </w:t>
            </w:r>
            <w:r w:rsidR="00561D81" w:rsidRPr="00250CD9">
              <w:rPr>
                <w:sz w:val="22"/>
                <w:szCs w:val="22"/>
              </w:rPr>
              <w:t xml:space="preserve">to maintain sense of place and </w:t>
            </w:r>
            <w:r w:rsidRPr="00250CD9">
              <w:rPr>
                <w:sz w:val="22"/>
                <w:szCs w:val="22"/>
              </w:rPr>
              <w:t xml:space="preserve">an </w:t>
            </w:r>
            <w:r w:rsidR="00561D81" w:rsidRPr="00250CD9">
              <w:rPr>
                <w:sz w:val="22"/>
                <w:szCs w:val="22"/>
              </w:rPr>
              <w:t>understanding of our past.</w:t>
            </w:r>
          </w:p>
          <w:p w14:paraId="3F795B4A" w14:textId="4274D6BB" w:rsidR="001873A5" w:rsidRPr="00250CD9" w:rsidRDefault="001873A5" w:rsidP="001873A5">
            <w:pPr>
              <w:pStyle w:val="ListParagraph"/>
              <w:numPr>
                <w:ilvl w:val="0"/>
                <w:numId w:val="30"/>
              </w:numPr>
              <w:spacing w:after="60"/>
              <w:contextualSpacing w:val="0"/>
              <w:rPr>
                <w:sz w:val="22"/>
                <w:szCs w:val="22"/>
              </w:rPr>
            </w:pPr>
            <w:r w:rsidRPr="00250CD9">
              <w:rPr>
                <w:sz w:val="22"/>
                <w:szCs w:val="22"/>
              </w:rPr>
              <w:t>Cultural and heritage values should be reflective of all Yukoners. In the planning region, this includes Tr'ond</w:t>
            </w:r>
            <w:r w:rsidR="00026E9B">
              <w:rPr>
                <w:sz w:val="22"/>
                <w:szCs w:val="22"/>
              </w:rPr>
              <w:t>ë</w:t>
            </w:r>
            <w:r w:rsidRPr="00250CD9">
              <w:rPr>
                <w:sz w:val="22"/>
                <w:szCs w:val="22"/>
              </w:rPr>
              <w:t>k Hw</w:t>
            </w:r>
            <w:r w:rsidR="00026E9B">
              <w:rPr>
                <w:sz w:val="22"/>
                <w:szCs w:val="22"/>
              </w:rPr>
              <w:t>ë</w:t>
            </w:r>
            <w:r w:rsidRPr="00250CD9">
              <w:rPr>
                <w:sz w:val="22"/>
                <w:szCs w:val="22"/>
              </w:rPr>
              <w:t xml:space="preserve">ch'in culture, significant historical events such as the Klondike Gold Rush and the Umbrella Final Agreement, and contemporary “Dawson” culture (miners, farmers, </w:t>
            </w:r>
            <w:r w:rsidR="005A27C6" w:rsidRPr="00250CD9">
              <w:rPr>
                <w:sz w:val="22"/>
                <w:szCs w:val="22"/>
              </w:rPr>
              <w:t xml:space="preserve">wood cutters, </w:t>
            </w:r>
            <w:r w:rsidRPr="00250CD9">
              <w:rPr>
                <w:sz w:val="22"/>
                <w:szCs w:val="22"/>
              </w:rPr>
              <w:t>artists, etc.).</w:t>
            </w:r>
          </w:p>
          <w:p w14:paraId="7E37209C" w14:textId="137A8DE6" w:rsidR="001873A5" w:rsidRPr="00250CD9" w:rsidRDefault="001873A5" w:rsidP="001873A5">
            <w:pPr>
              <w:pStyle w:val="ListParagraph"/>
              <w:numPr>
                <w:ilvl w:val="0"/>
                <w:numId w:val="30"/>
              </w:numPr>
              <w:spacing w:after="60"/>
              <w:contextualSpacing w:val="0"/>
              <w:rPr>
                <w:sz w:val="22"/>
                <w:szCs w:val="22"/>
              </w:rPr>
            </w:pPr>
            <w:r w:rsidRPr="00250CD9">
              <w:rPr>
                <w:sz w:val="22"/>
                <w:szCs w:val="22"/>
              </w:rPr>
              <w:t xml:space="preserve">Historic sites and travel routes play a key role in supporting the region’s tourism sector as attractions are the basis for interpretation of the region’s </w:t>
            </w:r>
            <w:r w:rsidR="00963D90" w:rsidRPr="00250CD9">
              <w:rPr>
                <w:sz w:val="22"/>
                <w:szCs w:val="22"/>
              </w:rPr>
              <w:t>history and prehistory.</w:t>
            </w:r>
            <w:r w:rsidRPr="00250CD9">
              <w:rPr>
                <w:rFonts w:cs="Arial"/>
                <w:sz w:val="22"/>
                <w:szCs w:val="22"/>
              </w:rPr>
              <w:t xml:space="preserve">   </w:t>
            </w:r>
          </w:p>
          <w:p w14:paraId="7493C7B2" w14:textId="358548FD" w:rsidR="001873A5" w:rsidRPr="00250CD9" w:rsidRDefault="007F402C" w:rsidP="001873A5">
            <w:pPr>
              <w:pStyle w:val="ListParagraph"/>
              <w:numPr>
                <w:ilvl w:val="0"/>
                <w:numId w:val="30"/>
              </w:numPr>
              <w:spacing w:after="60"/>
              <w:contextualSpacing w:val="0"/>
              <w:rPr>
                <w:sz w:val="22"/>
                <w:szCs w:val="22"/>
              </w:rPr>
            </w:pPr>
            <w:r w:rsidRPr="00250CD9">
              <w:rPr>
                <w:rFonts w:cs="Arial"/>
                <w:sz w:val="22"/>
                <w:szCs w:val="22"/>
              </w:rPr>
              <w:t>D</w:t>
            </w:r>
            <w:r w:rsidR="001873A5" w:rsidRPr="00250CD9">
              <w:rPr>
                <w:rFonts w:cs="Arial"/>
                <w:sz w:val="22"/>
                <w:szCs w:val="22"/>
              </w:rPr>
              <w:t xml:space="preserve">etailed planning may be required along the Yukon River Corridor </w:t>
            </w:r>
            <w:r w:rsidRPr="00250CD9">
              <w:rPr>
                <w:rFonts w:cs="Arial"/>
                <w:sz w:val="22"/>
                <w:szCs w:val="22"/>
              </w:rPr>
              <w:t xml:space="preserve">and throughout the Klondike Valley </w:t>
            </w:r>
            <w:r w:rsidR="001873A5" w:rsidRPr="00250CD9">
              <w:rPr>
                <w:rFonts w:cs="Arial"/>
                <w:sz w:val="22"/>
                <w:szCs w:val="22"/>
              </w:rPr>
              <w:t xml:space="preserve">to manage multiple </w:t>
            </w:r>
            <w:r w:rsidR="004D3FE0" w:rsidRPr="00250CD9">
              <w:rPr>
                <w:rFonts w:cs="Arial"/>
                <w:sz w:val="22"/>
                <w:szCs w:val="22"/>
              </w:rPr>
              <w:t>interests and</w:t>
            </w:r>
            <w:r w:rsidR="001873A5" w:rsidRPr="00250CD9">
              <w:rPr>
                <w:rFonts w:cs="Arial"/>
                <w:sz w:val="22"/>
                <w:szCs w:val="22"/>
              </w:rPr>
              <w:t xml:space="preserve"> values.</w:t>
            </w:r>
          </w:p>
        </w:tc>
      </w:tr>
      <w:tr w:rsidR="0089428A" w:rsidRPr="00256CDE" w14:paraId="05F06012" w14:textId="77777777" w:rsidTr="00A01032">
        <w:tc>
          <w:tcPr>
            <w:tcW w:w="3600" w:type="dxa"/>
          </w:tcPr>
          <w:p w14:paraId="4EB5C936" w14:textId="4435D0EC" w:rsidR="0089428A" w:rsidRDefault="0089428A" w:rsidP="0089428A">
            <w:pPr>
              <w:spacing w:after="0" w:line="276" w:lineRule="auto"/>
              <w:rPr>
                <w:b/>
                <w:lang w:val="en-CA"/>
              </w:rPr>
            </w:pPr>
          </w:p>
        </w:tc>
        <w:tc>
          <w:tcPr>
            <w:tcW w:w="6624" w:type="dxa"/>
          </w:tcPr>
          <w:p w14:paraId="2EF4F1E3" w14:textId="77777777" w:rsidR="0089428A" w:rsidRPr="00252BC0" w:rsidRDefault="0089428A" w:rsidP="0089428A">
            <w:pPr>
              <w:pStyle w:val="ListParagraph"/>
              <w:ind w:left="360"/>
            </w:pPr>
          </w:p>
        </w:tc>
      </w:tr>
    </w:tbl>
    <w:p w14:paraId="66079CEA" w14:textId="67E533C9" w:rsidR="000A3DA4" w:rsidRPr="00DC721A" w:rsidRDefault="000A3DA4" w:rsidP="00DC721A">
      <w:pPr>
        <w:rPr>
          <w:rFonts w:ascii="Nunito Sans Light" w:hAnsi="Nunito Sans Light"/>
          <w:b/>
          <w:szCs w:val="22"/>
          <w:lang w:val="en-CA"/>
        </w:rPr>
      </w:pPr>
    </w:p>
    <w:sectPr w:rsidR="000A3DA4" w:rsidRPr="00DC721A" w:rsidSect="00056C94">
      <w:headerReference w:type="even" r:id="rId12"/>
      <w:footerReference w:type="default" r:id="rId13"/>
      <w:headerReference w:type="first" r:id="rId14"/>
      <w:footerReference w:type="first" r:id="rId15"/>
      <w:pgSz w:w="12240" w:h="15840" w:code="1"/>
      <w:pgMar w:top="1440" w:right="1080" w:bottom="1440" w:left="1080" w:header="1440" w:footer="72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CF029AF" w14:textId="77777777" w:rsidR="000B682E" w:rsidRDefault="000B682E" w:rsidP="00B22E7D">
      <w:r>
        <w:separator/>
      </w:r>
    </w:p>
  </w:endnote>
  <w:endnote w:type="continuationSeparator" w:id="0">
    <w:p w14:paraId="155CF082" w14:textId="77777777" w:rsidR="000B682E" w:rsidRDefault="000B682E" w:rsidP="00B22E7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Nunito Sans">
    <w:charset w:val="00"/>
    <w:family w:val="auto"/>
    <w:pitch w:val="variable"/>
    <w:sig w:usb0="20000007" w:usb1="00000001" w:usb2="00000000" w:usb3="00000000" w:csb0="00000193" w:csb1="00000000"/>
    <w:embedRegular r:id="rId1" w:fontKey="{0720A010-ED62-4352-8C64-A72EFFF8164A}"/>
    <w:embedBold r:id="rId2" w:fontKey="{5814B0D0-17C5-4327-A4A9-F8BA161DECF3}"/>
    <w:embedItalic r:id="rId3" w:fontKey="{C5FE7177-A6CA-4AAB-84B7-696068630559}"/>
  </w:font>
  <w:font w:name="MS Mincho">
    <w:altName w:val="ＭＳ 明朝"/>
    <w:panose1 w:val="02020609040205080304"/>
    <w:charset w:val="80"/>
    <w:family w:val="modern"/>
    <w:pitch w:val="fixed"/>
    <w:sig w:usb0="E00002FF" w:usb1="6AC7FDFB" w:usb2="08000012" w:usb3="00000000" w:csb0="0002009F" w:csb1="00000000"/>
  </w:font>
  <w:font w:name="Montserrat">
    <w:altName w:val="Calibri"/>
    <w:charset w:val="00"/>
    <w:family w:val="auto"/>
    <w:pitch w:val="variable"/>
    <w:sig w:usb0="2000020F" w:usb1="00000003" w:usb2="00000000" w:usb3="00000000" w:csb0="00000197" w:csb1="00000000"/>
  </w:font>
  <w:font w:name="MS Gothic">
    <w:altName w:val="ＭＳ ゴシック"/>
    <w:panose1 w:val="020B0609070205080204"/>
    <w:charset w:val="80"/>
    <w:family w:val="modern"/>
    <w:pitch w:val="fixed"/>
    <w:sig w:usb0="E00002FF" w:usb1="6AC7FDFB" w:usb2="08000012" w:usb3="00000000" w:csb0="0002009F" w:csb1="00000000"/>
  </w:font>
  <w:font w:name="Lucida Grande">
    <w:altName w:val="Times New Roman"/>
    <w:charset w:val="00"/>
    <w:family w:val="auto"/>
    <w:pitch w:val="variable"/>
    <w:sig w:usb0="E1000AEF" w:usb1="5000A1FF" w:usb2="00000000" w:usb3="00000000" w:csb0="000001BF" w:csb1="00000000"/>
  </w:font>
  <w:font w:name="Montserrat Black">
    <w:altName w:val="Calibri"/>
    <w:charset w:val="00"/>
    <w:family w:val="auto"/>
    <w:pitch w:val="variable"/>
    <w:sig w:usb0="2000020F" w:usb1="00000003" w:usb2="00000000" w:usb3="00000000" w:csb0="00000197" w:csb1="00000000"/>
  </w:font>
  <w:font w:name="Aleo">
    <w:altName w:val="Calibri"/>
    <w:panose1 w:val="00000000000000000000"/>
    <w:charset w:val="00"/>
    <w:family w:val="swiss"/>
    <w:notTrueType/>
    <w:pitch w:val="variable"/>
    <w:sig w:usb0="A00000AF" w:usb1="5000604B" w:usb2="00000000" w:usb3="00000000" w:csb0="00000093" w:csb1="00000000"/>
  </w:font>
  <w:font w:name="Arial">
    <w:panose1 w:val="020B0604020202020204"/>
    <w:charset w:val="00"/>
    <w:family w:val="swiss"/>
    <w:pitch w:val="variable"/>
    <w:sig w:usb0="E0002EFF" w:usb1="C000785B" w:usb2="00000009" w:usb3="00000000" w:csb0="000001FF" w:csb1="00000000"/>
  </w:font>
  <w:font w:name="Nunito Sans Light">
    <w:altName w:val="Calibri"/>
    <w:charset w:val="00"/>
    <w:family w:val="auto"/>
    <w:pitch w:val="variable"/>
    <w:sig w:usb0="20000007" w:usb1="00000001" w:usb2="00000000" w:usb3="00000000" w:csb0="000001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528770421"/>
      <w:docPartObj>
        <w:docPartGallery w:val="Page Numbers (Bottom of Page)"/>
        <w:docPartUnique/>
      </w:docPartObj>
    </w:sdtPr>
    <w:sdtEndPr>
      <w:rPr>
        <w:noProof/>
      </w:rPr>
    </w:sdtEndPr>
    <w:sdtContent>
      <w:p w14:paraId="5F2F2D67" w14:textId="14EE5D71" w:rsidR="00120653" w:rsidRDefault="00120653">
        <w:pPr>
          <w:pStyle w:val="Footer"/>
          <w:jc w:val="center"/>
        </w:pPr>
        <w:r>
          <w:fldChar w:fldCharType="begin"/>
        </w:r>
        <w:r>
          <w:instrText xml:space="preserve"> PAGE   \* MERGEFORMAT </w:instrText>
        </w:r>
        <w:r>
          <w:fldChar w:fldCharType="separate"/>
        </w:r>
        <w:r w:rsidR="003F6E15">
          <w:rPr>
            <w:noProof/>
          </w:rPr>
          <w:t>4</w:t>
        </w:r>
        <w:r>
          <w:rPr>
            <w:noProof/>
          </w:rPr>
          <w:fldChar w:fldCharType="end"/>
        </w:r>
      </w:p>
    </w:sdtContent>
  </w:sdt>
  <w:p w14:paraId="62041A90" w14:textId="77777777" w:rsidR="00120653" w:rsidRDefault="0012065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691524620"/>
      <w:docPartObj>
        <w:docPartGallery w:val="Page Numbers (Bottom of Page)"/>
        <w:docPartUnique/>
      </w:docPartObj>
    </w:sdtPr>
    <w:sdtEndPr>
      <w:rPr>
        <w:noProof/>
      </w:rPr>
    </w:sdtEndPr>
    <w:sdtContent>
      <w:p w14:paraId="073E6B80" w14:textId="0385DF92" w:rsidR="00120653" w:rsidRDefault="00120653">
        <w:pPr>
          <w:pStyle w:val="Footer"/>
          <w:jc w:val="center"/>
        </w:pPr>
        <w:r>
          <w:fldChar w:fldCharType="begin"/>
        </w:r>
        <w:r>
          <w:instrText xml:space="preserve"> PAGE   \* MERGEFORMAT </w:instrText>
        </w:r>
        <w:r>
          <w:fldChar w:fldCharType="separate"/>
        </w:r>
        <w:r w:rsidR="003F6E15">
          <w:rPr>
            <w:noProof/>
          </w:rPr>
          <w:t>1</w:t>
        </w:r>
        <w:r>
          <w:rPr>
            <w:noProof/>
          </w:rPr>
          <w:fldChar w:fldCharType="end"/>
        </w:r>
      </w:p>
    </w:sdtContent>
  </w:sdt>
  <w:p w14:paraId="37F2E2B7" w14:textId="77777777" w:rsidR="00120653" w:rsidRDefault="0012065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AF92E8B" w14:textId="77777777" w:rsidR="000B682E" w:rsidRDefault="000B682E" w:rsidP="00B22E7D">
      <w:r>
        <w:separator/>
      </w:r>
    </w:p>
  </w:footnote>
  <w:footnote w:type="continuationSeparator" w:id="0">
    <w:p w14:paraId="3E20D944" w14:textId="77777777" w:rsidR="000B682E" w:rsidRDefault="000B682E" w:rsidP="00B22E7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A326BFE" w14:textId="77777777" w:rsidR="00B22E7D" w:rsidRDefault="00635816">
    <w:pPr>
      <w:pStyle w:val="Header"/>
    </w:pPr>
    <w:r>
      <w:rPr>
        <w:noProof/>
        <w:lang w:val="en-CA" w:eastAsia="en-CA"/>
      </w:rPr>
      <mc:AlternateContent>
        <mc:Choice Requires="wps">
          <w:drawing>
            <wp:anchor distT="0" distB="0" distL="114300" distR="114300" simplePos="0" relativeHeight="251657728" behindDoc="1" locked="0" layoutInCell="1" allowOverlap="1" wp14:anchorId="251ECD65" wp14:editId="29BA5371">
              <wp:simplePos x="0" y="0"/>
              <wp:positionH relativeFrom="margin">
                <wp:align>center</wp:align>
              </wp:positionH>
              <wp:positionV relativeFrom="margin">
                <wp:align>center</wp:align>
              </wp:positionV>
              <wp:extent cx="7772400" cy="10058400"/>
              <wp:effectExtent l="0" t="0" r="0" b="0"/>
              <wp:wrapNone/>
              <wp:docPr id="1" name="WordPictureWatermark2" descr="flaghead_HPW92900_v8B"/>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772400" cy="10058400"/>
                      </a:xfrm>
                      <a:prstGeom prst="rect">
                        <a:avLst/>
                      </a:prstGeom>
                      <a:noFill/>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8EA03AA" id="WordPictureWatermark2" o:spid="_x0000_s1026" alt="flaghead_HPW92900_v8B" style="position:absolute;margin-left:0;margin-top:0;width:612pt;height:11in;z-index:-251658240;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" filled="f" stroked="f">
              <o:lock v:ext="edit" aspectratio="t"/>
              <w10:wrap anchorx="margin" anchory="margin"/>
            </v:rect>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C3FDF6E" w14:textId="3E2E9E0A" w:rsidR="00B22E7D" w:rsidRDefault="00962924" w:rsidP="00385AC2">
    <w:pPr>
      <w:tabs>
        <w:tab w:val="left" w:pos="9240"/>
      </w:tabs>
      <w:spacing w:after="1260"/>
    </w:pPr>
    <w:r>
      <w:rPr>
        <w:noProof/>
        <w:lang w:val="en-CA" w:eastAsia="en-CA"/>
      </w:rPr>
      <w:drawing>
        <wp:anchor distT="0" distB="0" distL="114300" distR="114300" simplePos="0" relativeHeight="251656704" behindDoc="1" locked="0" layoutInCell="1" allowOverlap="1" wp14:anchorId="6C1FCEEB" wp14:editId="1B520868">
          <wp:simplePos x="0" y="0"/>
          <wp:positionH relativeFrom="column">
            <wp:posOffset>-685165</wp:posOffset>
          </wp:positionH>
          <wp:positionV relativeFrom="paragraph">
            <wp:posOffset>-913130</wp:posOffset>
          </wp:positionV>
          <wp:extent cx="7772400" cy="2044700"/>
          <wp:effectExtent l="0" t="0" r="0" b="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3P_92900_Hdr_Brand_Tmplt_CS_Proof1.pdf"/>
                  <pic:cNvPicPr/>
                </pic:nvPicPr>
                <pic:blipFill>
                  <a:blip r:embed="rId1">
                    <a:extLst>
                      <a:ext uri="{28A0092B-C50C-407E-A947-70E740481C1C}">
                        <a14:useLocalDpi xmlns:a14="http://schemas.microsoft.com/office/drawing/2010/main" val="0"/>
                      </a:ext>
                    </a:extLst>
                  </a:blip>
                  <a:stretch>
                    <a:fillRect/>
                  </a:stretch>
                </pic:blipFill>
                <pic:spPr>
                  <a:xfrm>
                    <a:off x="0" y="0"/>
                    <a:ext cx="7772400" cy="2044700"/>
                  </a:xfrm>
                  <a:prstGeom prst="rect">
                    <a:avLst/>
                  </a:prstGeom>
                  <a:extLst>
                    <a:ext uri="{FAA26D3D-D897-4be2-8F04-BA451C77F1D7}">
                      <ma14:placeholder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xmlns:arto="http://schemas.microsoft.com/office/word/2006/arto"/>
                    </a:ext>
                  </a:extLst>
                </pic:spPr>
              </pic:pic>
            </a:graphicData>
          </a:graphic>
          <wp14:sizeRelH relativeFrom="page">
            <wp14:pctWidth>0</wp14:pctWidth>
          </wp14:sizeRelH>
          <wp14:sizeRelV relativeFrom="page">
            <wp14:pctHeight>0</wp14:pctHeight>
          </wp14:sizeRelV>
        </wp:anchor>
      </w:drawing>
    </w:r>
    <w:r w:rsidR="00385AC2">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7B5757"/>
    <w:multiLevelType w:val="hybridMultilevel"/>
    <w:tmpl w:val="D6F89B04"/>
    <w:lvl w:ilvl="0" w:tplc="08090003">
      <w:start w:val="1"/>
      <w:numFmt w:val="bullet"/>
      <w:lvlText w:val="o"/>
      <w:lvlJc w:val="left"/>
      <w:pPr>
        <w:ind w:left="1440" w:hanging="360"/>
      </w:pPr>
      <w:rPr>
        <w:rFonts w:ascii="Courier New" w:hAnsi="Courier New" w:cs="Courier New" w:hint="default"/>
      </w:rPr>
    </w:lvl>
    <w:lvl w:ilvl="1" w:tplc="10090003" w:tentative="1">
      <w:start w:val="1"/>
      <w:numFmt w:val="bullet"/>
      <w:lvlText w:val="o"/>
      <w:lvlJc w:val="left"/>
      <w:pPr>
        <w:ind w:left="2160" w:hanging="360"/>
      </w:pPr>
      <w:rPr>
        <w:rFonts w:ascii="Courier New" w:hAnsi="Courier New" w:cs="Courier New" w:hint="default"/>
      </w:rPr>
    </w:lvl>
    <w:lvl w:ilvl="2" w:tplc="10090005" w:tentative="1">
      <w:start w:val="1"/>
      <w:numFmt w:val="bullet"/>
      <w:lvlText w:val=""/>
      <w:lvlJc w:val="left"/>
      <w:pPr>
        <w:ind w:left="2880" w:hanging="360"/>
      </w:pPr>
      <w:rPr>
        <w:rFonts w:ascii="Wingdings" w:hAnsi="Wingdings" w:hint="default"/>
      </w:rPr>
    </w:lvl>
    <w:lvl w:ilvl="3" w:tplc="10090001" w:tentative="1">
      <w:start w:val="1"/>
      <w:numFmt w:val="bullet"/>
      <w:lvlText w:val=""/>
      <w:lvlJc w:val="left"/>
      <w:pPr>
        <w:ind w:left="3600" w:hanging="360"/>
      </w:pPr>
      <w:rPr>
        <w:rFonts w:ascii="Symbol" w:hAnsi="Symbol" w:hint="default"/>
      </w:rPr>
    </w:lvl>
    <w:lvl w:ilvl="4" w:tplc="10090003" w:tentative="1">
      <w:start w:val="1"/>
      <w:numFmt w:val="bullet"/>
      <w:lvlText w:val="o"/>
      <w:lvlJc w:val="left"/>
      <w:pPr>
        <w:ind w:left="4320" w:hanging="360"/>
      </w:pPr>
      <w:rPr>
        <w:rFonts w:ascii="Courier New" w:hAnsi="Courier New" w:cs="Courier New" w:hint="default"/>
      </w:rPr>
    </w:lvl>
    <w:lvl w:ilvl="5" w:tplc="10090005" w:tentative="1">
      <w:start w:val="1"/>
      <w:numFmt w:val="bullet"/>
      <w:lvlText w:val=""/>
      <w:lvlJc w:val="left"/>
      <w:pPr>
        <w:ind w:left="5040" w:hanging="360"/>
      </w:pPr>
      <w:rPr>
        <w:rFonts w:ascii="Wingdings" w:hAnsi="Wingdings" w:hint="default"/>
      </w:rPr>
    </w:lvl>
    <w:lvl w:ilvl="6" w:tplc="10090001" w:tentative="1">
      <w:start w:val="1"/>
      <w:numFmt w:val="bullet"/>
      <w:lvlText w:val=""/>
      <w:lvlJc w:val="left"/>
      <w:pPr>
        <w:ind w:left="5760" w:hanging="360"/>
      </w:pPr>
      <w:rPr>
        <w:rFonts w:ascii="Symbol" w:hAnsi="Symbol" w:hint="default"/>
      </w:rPr>
    </w:lvl>
    <w:lvl w:ilvl="7" w:tplc="10090003" w:tentative="1">
      <w:start w:val="1"/>
      <w:numFmt w:val="bullet"/>
      <w:lvlText w:val="o"/>
      <w:lvlJc w:val="left"/>
      <w:pPr>
        <w:ind w:left="6480" w:hanging="360"/>
      </w:pPr>
      <w:rPr>
        <w:rFonts w:ascii="Courier New" w:hAnsi="Courier New" w:cs="Courier New" w:hint="default"/>
      </w:rPr>
    </w:lvl>
    <w:lvl w:ilvl="8" w:tplc="10090005" w:tentative="1">
      <w:start w:val="1"/>
      <w:numFmt w:val="bullet"/>
      <w:lvlText w:val=""/>
      <w:lvlJc w:val="left"/>
      <w:pPr>
        <w:ind w:left="7200" w:hanging="360"/>
      </w:pPr>
      <w:rPr>
        <w:rFonts w:ascii="Wingdings" w:hAnsi="Wingdings" w:hint="default"/>
      </w:rPr>
    </w:lvl>
  </w:abstractNum>
  <w:abstractNum w:abstractNumId="1" w15:restartNumberingAfterBreak="0">
    <w:nsid w:val="08A71B73"/>
    <w:multiLevelType w:val="hybridMultilevel"/>
    <w:tmpl w:val="664CFBC4"/>
    <w:lvl w:ilvl="0" w:tplc="C7FA6296">
      <w:numFmt w:val="bullet"/>
      <w:lvlText w:val="-"/>
      <w:lvlJc w:val="left"/>
      <w:pPr>
        <w:ind w:left="720" w:hanging="360"/>
      </w:pPr>
      <w:rPr>
        <w:rFonts w:ascii="Nunito Sans" w:eastAsiaTheme="minorEastAsia" w:hAnsi="Nunito Sans"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96B043B"/>
    <w:multiLevelType w:val="hybridMultilevel"/>
    <w:tmpl w:val="D9FAD922"/>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360" w:hanging="360"/>
      </w:pPr>
      <w:rPr>
        <w:rFonts w:ascii="Wingdings" w:hAnsi="Wingdings" w:hint="default"/>
      </w:rPr>
    </w:lvl>
    <w:lvl w:ilvl="3" w:tplc="04090001">
      <w:start w:val="1"/>
      <w:numFmt w:val="bullet"/>
      <w:lvlText w:val=""/>
      <w:lvlJc w:val="left"/>
      <w:pPr>
        <w:ind w:left="360" w:hanging="360"/>
      </w:pPr>
      <w:rPr>
        <w:rFonts w:ascii="Symbol" w:hAnsi="Symbol" w:hint="default"/>
      </w:rPr>
    </w:lvl>
    <w:lvl w:ilvl="4" w:tplc="04090003" w:tentative="1">
      <w:start w:val="1"/>
      <w:numFmt w:val="bullet"/>
      <w:lvlText w:val="o"/>
      <w:lvlJc w:val="left"/>
      <w:pPr>
        <w:ind w:left="1080" w:hanging="360"/>
      </w:pPr>
      <w:rPr>
        <w:rFonts w:ascii="Courier New" w:hAnsi="Courier New" w:cs="Courier New" w:hint="default"/>
      </w:rPr>
    </w:lvl>
    <w:lvl w:ilvl="5" w:tplc="04090005" w:tentative="1">
      <w:start w:val="1"/>
      <w:numFmt w:val="bullet"/>
      <w:lvlText w:val=""/>
      <w:lvlJc w:val="left"/>
      <w:pPr>
        <w:ind w:left="1800" w:hanging="360"/>
      </w:pPr>
      <w:rPr>
        <w:rFonts w:ascii="Wingdings" w:hAnsi="Wingdings" w:hint="default"/>
      </w:rPr>
    </w:lvl>
    <w:lvl w:ilvl="6" w:tplc="04090001" w:tentative="1">
      <w:start w:val="1"/>
      <w:numFmt w:val="bullet"/>
      <w:lvlText w:val=""/>
      <w:lvlJc w:val="left"/>
      <w:pPr>
        <w:ind w:left="2520" w:hanging="360"/>
      </w:pPr>
      <w:rPr>
        <w:rFonts w:ascii="Symbol" w:hAnsi="Symbol" w:hint="default"/>
      </w:rPr>
    </w:lvl>
    <w:lvl w:ilvl="7" w:tplc="04090003" w:tentative="1">
      <w:start w:val="1"/>
      <w:numFmt w:val="bullet"/>
      <w:lvlText w:val="o"/>
      <w:lvlJc w:val="left"/>
      <w:pPr>
        <w:ind w:left="3240" w:hanging="360"/>
      </w:pPr>
      <w:rPr>
        <w:rFonts w:ascii="Courier New" w:hAnsi="Courier New" w:cs="Courier New" w:hint="default"/>
      </w:rPr>
    </w:lvl>
    <w:lvl w:ilvl="8" w:tplc="04090005" w:tentative="1">
      <w:start w:val="1"/>
      <w:numFmt w:val="bullet"/>
      <w:lvlText w:val=""/>
      <w:lvlJc w:val="left"/>
      <w:pPr>
        <w:ind w:left="3960" w:hanging="360"/>
      </w:pPr>
      <w:rPr>
        <w:rFonts w:ascii="Wingdings" w:hAnsi="Wingdings" w:hint="default"/>
      </w:rPr>
    </w:lvl>
  </w:abstractNum>
  <w:abstractNum w:abstractNumId="3" w15:restartNumberingAfterBreak="0">
    <w:nsid w:val="0A755FF7"/>
    <w:multiLevelType w:val="hybridMultilevel"/>
    <w:tmpl w:val="7F2A0664"/>
    <w:lvl w:ilvl="0" w:tplc="10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15:restartNumberingAfterBreak="0">
    <w:nsid w:val="0F3C2A42"/>
    <w:multiLevelType w:val="hybridMultilevel"/>
    <w:tmpl w:val="CE0AE454"/>
    <w:lvl w:ilvl="0" w:tplc="04090001">
      <w:start w:val="1"/>
      <w:numFmt w:val="bullet"/>
      <w:lvlText w:val=""/>
      <w:lvlJc w:val="left"/>
      <w:pPr>
        <w:tabs>
          <w:tab w:val="num" w:pos="360"/>
        </w:tabs>
        <w:ind w:left="360" w:hanging="360"/>
      </w:pPr>
      <w:rPr>
        <w:rFonts w:ascii="Symbol" w:hAnsi="Symbol" w:hint="default"/>
      </w:rPr>
    </w:lvl>
    <w:lvl w:ilvl="1" w:tplc="04090003">
      <w:start w:val="1"/>
      <w:numFmt w:val="bullet"/>
      <w:lvlText w:val="o"/>
      <w:lvlJc w:val="left"/>
      <w:pPr>
        <w:tabs>
          <w:tab w:val="num" w:pos="1080"/>
        </w:tabs>
        <w:ind w:left="1080" w:hanging="360"/>
      </w:pPr>
      <w:rPr>
        <w:rFonts w:ascii="Courier New" w:hAnsi="Courier New" w:cs="Courier New" w:hint="default"/>
      </w:rPr>
    </w:lvl>
    <w:lvl w:ilvl="2" w:tplc="04090005">
      <w:start w:val="1"/>
      <w:numFmt w:val="bullet"/>
      <w:lvlText w:val=""/>
      <w:lvlJc w:val="left"/>
      <w:pPr>
        <w:tabs>
          <w:tab w:val="num" w:pos="1800"/>
        </w:tabs>
        <w:ind w:left="1800" w:hanging="360"/>
      </w:pPr>
      <w:rPr>
        <w:rFonts w:ascii="Wingdings" w:hAnsi="Wingdings" w:hint="default"/>
      </w:rPr>
    </w:lvl>
    <w:lvl w:ilvl="3" w:tplc="04090001">
      <w:start w:val="1"/>
      <w:numFmt w:val="bullet"/>
      <w:lvlText w:val=""/>
      <w:lvlJc w:val="left"/>
      <w:pPr>
        <w:tabs>
          <w:tab w:val="num" w:pos="2520"/>
        </w:tabs>
        <w:ind w:left="2520" w:hanging="360"/>
      </w:pPr>
      <w:rPr>
        <w:rFonts w:ascii="Symbol" w:hAnsi="Symbol" w:hint="default"/>
      </w:rPr>
    </w:lvl>
    <w:lvl w:ilvl="4" w:tplc="04090003">
      <w:start w:val="1"/>
      <w:numFmt w:val="bullet"/>
      <w:lvlText w:val="o"/>
      <w:lvlJc w:val="left"/>
      <w:pPr>
        <w:tabs>
          <w:tab w:val="num" w:pos="3240"/>
        </w:tabs>
        <w:ind w:left="3240" w:hanging="360"/>
      </w:pPr>
      <w:rPr>
        <w:rFonts w:ascii="Courier New" w:hAnsi="Courier New" w:cs="Courier New" w:hint="default"/>
      </w:rPr>
    </w:lvl>
    <w:lvl w:ilvl="5" w:tplc="04090005">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5" w15:restartNumberingAfterBreak="0">
    <w:nsid w:val="108D294F"/>
    <w:multiLevelType w:val="hybridMultilevel"/>
    <w:tmpl w:val="EDDC9A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A241363"/>
    <w:multiLevelType w:val="hybridMultilevel"/>
    <w:tmpl w:val="D1DEEC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B3D256E"/>
    <w:multiLevelType w:val="hybridMultilevel"/>
    <w:tmpl w:val="696CD0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1347A98"/>
    <w:multiLevelType w:val="hybridMultilevel"/>
    <w:tmpl w:val="549A2568"/>
    <w:lvl w:ilvl="0" w:tplc="10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15:restartNumberingAfterBreak="0">
    <w:nsid w:val="234D773D"/>
    <w:multiLevelType w:val="hybridMultilevel"/>
    <w:tmpl w:val="C0284810"/>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0" w15:restartNumberingAfterBreak="0">
    <w:nsid w:val="245A55B7"/>
    <w:multiLevelType w:val="hybridMultilevel"/>
    <w:tmpl w:val="432A2186"/>
    <w:lvl w:ilvl="0" w:tplc="8E20CFA4">
      <w:numFmt w:val="bullet"/>
      <w:lvlText w:val="-"/>
      <w:lvlJc w:val="left"/>
      <w:pPr>
        <w:ind w:left="720" w:hanging="360"/>
      </w:pPr>
      <w:rPr>
        <w:rFonts w:ascii="Nunito Sans" w:eastAsiaTheme="minorEastAsia" w:hAnsi="Nunito Sans"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9316504"/>
    <w:multiLevelType w:val="hybridMultilevel"/>
    <w:tmpl w:val="A9B4D93C"/>
    <w:lvl w:ilvl="0" w:tplc="5E40412A">
      <w:start w:val="1"/>
      <w:numFmt w:val="bullet"/>
      <w:lvlText w:val=""/>
      <w:lvlJc w:val="left"/>
      <w:pPr>
        <w:tabs>
          <w:tab w:val="num" w:pos="0"/>
        </w:tabs>
        <w:ind w:left="720" w:hanging="360"/>
      </w:pPr>
      <w:rPr>
        <w:rFonts w:ascii="Symbol" w:hAnsi="Symbol" w:hint="default"/>
        <w:color w:val="auto"/>
        <w:sz w:val="20"/>
        <w:szCs w:val="20"/>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2CDA60D8"/>
    <w:multiLevelType w:val="hybridMultilevel"/>
    <w:tmpl w:val="FCCEF5DC"/>
    <w:lvl w:ilvl="0" w:tplc="10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E5476AA"/>
    <w:multiLevelType w:val="hybridMultilevel"/>
    <w:tmpl w:val="67CC99D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2E6B7230"/>
    <w:multiLevelType w:val="hybridMultilevel"/>
    <w:tmpl w:val="D84686E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FF15B73"/>
    <w:multiLevelType w:val="hybridMultilevel"/>
    <w:tmpl w:val="3B92E1E8"/>
    <w:lvl w:ilvl="0" w:tplc="10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CE84992"/>
    <w:multiLevelType w:val="hybridMultilevel"/>
    <w:tmpl w:val="3510F63A"/>
    <w:lvl w:ilvl="0" w:tplc="B3E880A8">
      <w:numFmt w:val="bullet"/>
      <w:lvlText w:val="-"/>
      <w:lvlJc w:val="left"/>
      <w:pPr>
        <w:ind w:left="720" w:hanging="360"/>
      </w:pPr>
      <w:rPr>
        <w:rFonts w:ascii="Nunito Sans" w:eastAsiaTheme="minorEastAsia" w:hAnsi="Nunito Sans"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49515C8D"/>
    <w:multiLevelType w:val="hybridMultilevel"/>
    <w:tmpl w:val="C4E4D4BA"/>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8" w15:restartNumberingAfterBreak="0">
    <w:nsid w:val="4E1A7E97"/>
    <w:multiLevelType w:val="hybridMultilevel"/>
    <w:tmpl w:val="E3BEACA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2902FD0"/>
    <w:multiLevelType w:val="hybridMultilevel"/>
    <w:tmpl w:val="0CCEB11A"/>
    <w:lvl w:ilvl="0" w:tplc="10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3330267"/>
    <w:multiLevelType w:val="hybridMultilevel"/>
    <w:tmpl w:val="CB3EA3E8"/>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ind w:left="-720" w:hanging="360"/>
      </w:pPr>
      <w:rPr>
        <w:rFonts w:ascii="Courier New" w:hAnsi="Courier New" w:cs="Courier New" w:hint="default"/>
      </w:rPr>
    </w:lvl>
    <w:lvl w:ilvl="2" w:tplc="04090005">
      <w:start w:val="1"/>
      <w:numFmt w:val="bullet"/>
      <w:lvlText w:val=""/>
      <w:lvlJc w:val="left"/>
      <w:pPr>
        <w:ind w:left="0" w:hanging="360"/>
      </w:pPr>
      <w:rPr>
        <w:rFonts w:ascii="Wingdings" w:hAnsi="Wingdings" w:hint="default"/>
      </w:rPr>
    </w:lvl>
    <w:lvl w:ilvl="3" w:tplc="04090001">
      <w:start w:val="1"/>
      <w:numFmt w:val="bullet"/>
      <w:lvlText w:val=""/>
      <w:lvlJc w:val="left"/>
      <w:pPr>
        <w:ind w:left="720" w:hanging="360"/>
      </w:pPr>
      <w:rPr>
        <w:rFonts w:ascii="Symbol" w:hAnsi="Symbol" w:hint="default"/>
      </w:rPr>
    </w:lvl>
    <w:lvl w:ilvl="4" w:tplc="04090003">
      <w:start w:val="1"/>
      <w:numFmt w:val="bullet"/>
      <w:lvlText w:val="o"/>
      <w:lvlJc w:val="left"/>
      <w:pPr>
        <w:ind w:left="1440" w:hanging="360"/>
      </w:pPr>
      <w:rPr>
        <w:rFonts w:ascii="Courier New" w:hAnsi="Courier New" w:cs="Courier New" w:hint="default"/>
      </w:rPr>
    </w:lvl>
    <w:lvl w:ilvl="5" w:tplc="04090005" w:tentative="1">
      <w:start w:val="1"/>
      <w:numFmt w:val="bullet"/>
      <w:lvlText w:val=""/>
      <w:lvlJc w:val="left"/>
      <w:pPr>
        <w:ind w:left="2160" w:hanging="360"/>
      </w:pPr>
      <w:rPr>
        <w:rFonts w:ascii="Wingdings" w:hAnsi="Wingdings" w:hint="default"/>
      </w:rPr>
    </w:lvl>
    <w:lvl w:ilvl="6" w:tplc="04090001" w:tentative="1">
      <w:start w:val="1"/>
      <w:numFmt w:val="bullet"/>
      <w:lvlText w:val=""/>
      <w:lvlJc w:val="left"/>
      <w:pPr>
        <w:ind w:left="2880" w:hanging="360"/>
      </w:pPr>
      <w:rPr>
        <w:rFonts w:ascii="Symbol" w:hAnsi="Symbol" w:hint="default"/>
      </w:rPr>
    </w:lvl>
    <w:lvl w:ilvl="7" w:tplc="04090003" w:tentative="1">
      <w:start w:val="1"/>
      <w:numFmt w:val="bullet"/>
      <w:lvlText w:val="o"/>
      <w:lvlJc w:val="left"/>
      <w:pPr>
        <w:ind w:left="3600" w:hanging="360"/>
      </w:pPr>
      <w:rPr>
        <w:rFonts w:ascii="Courier New" w:hAnsi="Courier New" w:cs="Courier New" w:hint="default"/>
      </w:rPr>
    </w:lvl>
    <w:lvl w:ilvl="8" w:tplc="04090005" w:tentative="1">
      <w:start w:val="1"/>
      <w:numFmt w:val="bullet"/>
      <w:lvlText w:val=""/>
      <w:lvlJc w:val="left"/>
      <w:pPr>
        <w:ind w:left="4320" w:hanging="360"/>
      </w:pPr>
      <w:rPr>
        <w:rFonts w:ascii="Wingdings" w:hAnsi="Wingdings" w:hint="default"/>
      </w:rPr>
    </w:lvl>
  </w:abstractNum>
  <w:abstractNum w:abstractNumId="21" w15:restartNumberingAfterBreak="0">
    <w:nsid w:val="553A5881"/>
    <w:multiLevelType w:val="hybridMultilevel"/>
    <w:tmpl w:val="01BCFA8C"/>
    <w:lvl w:ilvl="0" w:tplc="04090003">
      <w:start w:val="1"/>
      <w:numFmt w:val="bullet"/>
      <w:lvlText w:val="o"/>
      <w:lvlJc w:val="left"/>
      <w:pPr>
        <w:tabs>
          <w:tab w:val="num" w:pos="360"/>
        </w:tabs>
        <w:ind w:left="360" w:hanging="360"/>
      </w:pPr>
      <w:rPr>
        <w:rFonts w:ascii="Courier New" w:hAnsi="Courier New" w:cs="Courier New" w:hint="default"/>
      </w:rPr>
    </w:lvl>
    <w:lvl w:ilvl="1" w:tplc="04090003">
      <w:start w:val="1"/>
      <w:numFmt w:val="bullet"/>
      <w:lvlText w:val="o"/>
      <w:lvlJc w:val="left"/>
      <w:pPr>
        <w:tabs>
          <w:tab w:val="num" w:pos="1080"/>
        </w:tabs>
        <w:ind w:left="1080" w:hanging="360"/>
      </w:pPr>
      <w:rPr>
        <w:rFonts w:ascii="Courier New" w:hAnsi="Courier New" w:cs="Courier New" w:hint="default"/>
      </w:rPr>
    </w:lvl>
    <w:lvl w:ilvl="2" w:tplc="04090005">
      <w:start w:val="1"/>
      <w:numFmt w:val="bullet"/>
      <w:lvlText w:val=""/>
      <w:lvlJc w:val="left"/>
      <w:pPr>
        <w:tabs>
          <w:tab w:val="num" w:pos="1800"/>
        </w:tabs>
        <w:ind w:left="1800" w:hanging="360"/>
      </w:pPr>
      <w:rPr>
        <w:rFonts w:ascii="Wingdings" w:hAnsi="Wingdings" w:hint="default"/>
      </w:rPr>
    </w:lvl>
    <w:lvl w:ilvl="3" w:tplc="04090001">
      <w:start w:val="1"/>
      <w:numFmt w:val="bullet"/>
      <w:lvlText w:val=""/>
      <w:lvlJc w:val="left"/>
      <w:pPr>
        <w:tabs>
          <w:tab w:val="num" w:pos="2520"/>
        </w:tabs>
        <w:ind w:left="2520" w:hanging="360"/>
      </w:pPr>
      <w:rPr>
        <w:rFonts w:ascii="Symbol" w:hAnsi="Symbol" w:hint="default"/>
      </w:rPr>
    </w:lvl>
    <w:lvl w:ilvl="4" w:tplc="04090003">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2" w15:restartNumberingAfterBreak="0">
    <w:nsid w:val="579817F8"/>
    <w:multiLevelType w:val="hybridMultilevel"/>
    <w:tmpl w:val="4FA25536"/>
    <w:lvl w:ilvl="0" w:tplc="04090001">
      <w:start w:val="1"/>
      <w:numFmt w:val="bullet"/>
      <w:lvlText w:val=""/>
      <w:lvlJc w:val="left"/>
      <w:pPr>
        <w:ind w:left="1494" w:hanging="360"/>
      </w:pPr>
      <w:rPr>
        <w:rFonts w:ascii="Symbol" w:hAnsi="Symbol" w:hint="default"/>
      </w:rPr>
    </w:lvl>
    <w:lvl w:ilvl="1" w:tplc="04090003" w:tentative="1">
      <w:start w:val="1"/>
      <w:numFmt w:val="bullet"/>
      <w:lvlText w:val="o"/>
      <w:lvlJc w:val="left"/>
      <w:pPr>
        <w:ind w:left="2214" w:hanging="360"/>
      </w:pPr>
      <w:rPr>
        <w:rFonts w:ascii="Courier New" w:hAnsi="Courier New" w:cs="Courier New" w:hint="default"/>
      </w:rPr>
    </w:lvl>
    <w:lvl w:ilvl="2" w:tplc="04090005" w:tentative="1">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23" w15:restartNumberingAfterBreak="0">
    <w:nsid w:val="5A37325D"/>
    <w:multiLevelType w:val="hybridMultilevel"/>
    <w:tmpl w:val="E53E3694"/>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4" w15:restartNumberingAfterBreak="0">
    <w:nsid w:val="5E856CB3"/>
    <w:multiLevelType w:val="hybridMultilevel"/>
    <w:tmpl w:val="D924D3EC"/>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603A5E20"/>
    <w:multiLevelType w:val="hybridMultilevel"/>
    <w:tmpl w:val="8380685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6D3D1372"/>
    <w:multiLevelType w:val="hybridMultilevel"/>
    <w:tmpl w:val="3D30A78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15:restartNumberingAfterBreak="0">
    <w:nsid w:val="749A07B6"/>
    <w:multiLevelType w:val="hybridMultilevel"/>
    <w:tmpl w:val="13FE7BA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78E6650A"/>
    <w:multiLevelType w:val="hybridMultilevel"/>
    <w:tmpl w:val="F500C478"/>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360" w:hanging="360"/>
      </w:pPr>
      <w:rPr>
        <w:rFonts w:ascii="Wingdings" w:hAnsi="Wingdings" w:hint="default"/>
      </w:rPr>
    </w:lvl>
    <w:lvl w:ilvl="3" w:tplc="04090001" w:tentative="1">
      <w:start w:val="1"/>
      <w:numFmt w:val="bullet"/>
      <w:lvlText w:val=""/>
      <w:lvlJc w:val="left"/>
      <w:pPr>
        <w:ind w:left="360" w:hanging="360"/>
      </w:pPr>
      <w:rPr>
        <w:rFonts w:ascii="Symbol" w:hAnsi="Symbol" w:hint="default"/>
      </w:rPr>
    </w:lvl>
    <w:lvl w:ilvl="4" w:tplc="04090003" w:tentative="1">
      <w:start w:val="1"/>
      <w:numFmt w:val="bullet"/>
      <w:lvlText w:val="o"/>
      <w:lvlJc w:val="left"/>
      <w:pPr>
        <w:ind w:left="1080" w:hanging="360"/>
      </w:pPr>
      <w:rPr>
        <w:rFonts w:ascii="Courier New" w:hAnsi="Courier New" w:cs="Courier New" w:hint="default"/>
      </w:rPr>
    </w:lvl>
    <w:lvl w:ilvl="5" w:tplc="04090005" w:tentative="1">
      <w:start w:val="1"/>
      <w:numFmt w:val="bullet"/>
      <w:lvlText w:val=""/>
      <w:lvlJc w:val="left"/>
      <w:pPr>
        <w:ind w:left="1800" w:hanging="360"/>
      </w:pPr>
      <w:rPr>
        <w:rFonts w:ascii="Wingdings" w:hAnsi="Wingdings" w:hint="default"/>
      </w:rPr>
    </w:lvl>
    <w:lvl w:ilvl="6" w:tplc="04090001" w:tentative="1">
      <w:start w:val="1"/>
      <w:numFmt w:val="bullet"/>
      <w:lvlText w:val=""/>
      <w:lvlJc w:val="left"/>
      <w:pPr>
        <w:ind w:left="2520" w:hanging="360"/>
      </w:pPr>
      <w:rPr>
        <w:rFonts w:ascii="Symbol" w:hAnsi="Symbol" w:hint="default"/>
      </w:rPr>
    </w:lvl>
    <w:lvl w:ilvl="7" w:tplc="04090003" w:tentative="1">
      <w:start w:val="1"/>
      <w:numFmt w:val="bullet"/>
      <w:lvlText w:val="o"/>
      <w:lvlJc w:val="left"/>
      <w:pPr>
        <w:ind w:left="3240" w:hanging="360"/>
      </w:pPr>
      <w:rPr>
        <w:rFonts w:ascii="Courier New" w:hAnsi="Courier New" w:cs="Courier New" w:hint="default"/>
      </w:rPr>
    </w:lvl>
    <w:lvl w:ilvl="8" w:tplc="04090005" w:tentative="1">
      <w:start w:val="1"/>
      <w:numFmt w:val="bullet"/>
      <w:lvlText w:val=""/>
      <w:lvlJc w:val="left"/>
      <w:pPr>
        <w:ind w:left="3960" w:hanging="360"/>
      </w:pPr>
      <w:rPr>
        <w:rFonts w:ascii="Wingdings" w:hAnsi="Wingdings" w:hint="default"/>
      </w:rPr>
    </w:lvl>
  </w:abstractNum>
  <w:abstractNum w:abstractNumId="29" w15:restartNumberingAfterBreak="0">
    <w:nsid w:val="7BF83A7F"/>
    <w:multiLevelType w:val="hybridMultilevel"/>
    <w:tmpl w:val="B630F73A"/>
    <w:lvl w:ilvl="0" w:tplc="10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8"/>
  </w:num>
  <w:num w:numId="2">
    <w:abstractNumId w:val="1"/>
  </w:num>
  <w:num w:numId="3">
    <w:abstractNumId w:val="0"/>
  </w:num>
  <w:num w:numId="4">
    <w:abstractNumId w:val="17"/>
  </w:num>
  <w:num w:numId="5">
    <w:abstractNumId w:val="17"/>
  </w:num>
  <w:num w:numId="6">
    <w:abstractNumId w:val="11"/>
  </w:num>
  <w:num w:numId="7">
    <w:abstractNumId w:val="21"/>
  </w:num>
  <w:num w:numId="8">
    <w:abstractNumId w:val="14"/>
  </w:num>
  <w:num w:numId="9">
    <w:abstractNumId w:val="13"/>
  </w:num>
  <w:num w:numId="10">
    <w:abstractNumId w:val="6"/>
  </w:num>
  <w:num w:numId="11">
    <w:abstractNumId w:val="25"/>
  </w:num>
  <w:num w:numId="12">
    <w:abstractNumId w:val="22"/>
  </w:num>
  <w:num w:numId="13">
    <w:abstractNumId w:val="18"/>
  </w:num>
  <w:num w:numId="14">
    <w:abstractNumId w:val="24"/>
  </w:num>
  <w:num w:numId="15">
    <w:abstractNumId w:val="9"/>
  </w:num>
  <w:num w:numId="16">
    <w:abstractNumId w:val="15"/>
  </w:num>
  <w:num w:numId="17">
    <w:abstractNumId w:val="19"/>
  </w:num>
  <w:num w:numId="18">
    <w:abstractNumId w:val="12"/>
  </w:num>
  <w:num w:numId="19">
    <w:abstractNumId w:val="3"/>
  </w:num>
  <w:num w:numId="20">
    <w:abstractNumId w:val="29"/>
  </w:num>
  <w:num w:numId="21">
    <w:abstractNumId w:val="28"/>
  </w:num>
  <w:num w:numId="22">
    <w:abstractNumId w:val="23"/>
  </w:num>
  <w:num w:numId="23">
    <w:abstractNumId w:val="20"/>
  </w:num>
  <w:num w:numId="24">
    <w:abstractNumId w:val="2"/>
  </w:num>
  <w:num w:numId="25">
    <w:abstractNumId w:val="5"/>
  </w:num>
  <w:num w:numId="26">
    <w:abstractNumId w:val="17"/>
  </w:num>
  <w:num w:numId="27">
    <w:abstractNumId w:val="27"/>
  </w:num>
  <w:num w:numId="28">
    <w:abstractNumId w:val="7"/>
  </w:num>
  <w:num w:numId="29">
    <w:abstractNumId w:val="4"/>
  </w:num>
  <w:num w:numId="30">
    <w:abstractNumId w:val="26"/>
  </w:num>
  <w:num w:numId="31">
    <w:abstractNumId w:val="10"/>
  </w:num>
  <w:num w:numId="3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TrueTypeFonts/>
  <w:embedSystemFonts/>
  <w:saveSubsetFonts/>
  <w:proofState w:spelling="clean" w:grammar="clean"/>
  <w:attachedTemplate r:id="rId1"/>
  <w:defaultTabStop w:val="720"/>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MDY0NLOwNDExMDI2tjRW0lEKTi0uzszPAykwqgUA5a51jCwAAAA="/>
  </w:docVars>
  <w:rsids>
    <w:rsidRoot w:val="00A02587"/>
    <w:rsid w:val="000006E9"/>
    <w:rsid w:val="0000716D"/>
    <w:rsid w:val="00015D9D"/>
    <w:rsid w:val="0002629B"/>
    <w:rsid w:val="00026E9B"/>
    <w:rsid w:val="00035DDC"/>
    <w:rsid w:val="0004157E"/>
    <w:rsid w:val="00041C74"/>
    <w:rsid w:val="000542B2"/>
    <w:rsid w:val="0005623E"/>
    <w:rsid w:val="00056C94"/>
    <w:rsid w:val="00070BA8"/>
    <w:rsid w:val="000718C3"/>
    <w:rsid w:val="00075A71"/>
    <w:rsid w:val="00080037"/>
    <w:rsid w:val="00094A26"/>
    <w:rsid w:val="00095B0A"/>
    <w:rsid w:val="000A03CC"/>
    <w:rsid w:val="000A3DA4"/>
    <w:rsid w:val="000A45E8"/>
    <w:rsid w:val="000A4B03"/>
    <w:rsid w:val="000A4BEB"/>
    <w:rsid w:val="000A4C5E"/>
    <w:rsid w:val="000A5AA9"/>
    <w:rsid w:val="000B682E"/>
    <w:rsid w:val="000B7B3B"/>
    <w:rsid w:val="000D352B"/>
    <w:rsid w:val="000D3B23"/>
    <w:rsid w:val="000D6CE8"/>
    <w:rsid w:val="000D7196"/>
    <w:rsid w:val="000D7CEF"/>
    <w:rsid w:val="000E3C78"/>
    <w:rsid w:val="000E45DE"/>
    <w:rsid w:val="000E63D1"/>
    <w:rsid w:val="000F0388"/>
    <w:rsid w:val="000F1F86"/>
    <w:rsid w:val="000F2AD3"/>
    <w:rsid w:val="000F4840"/>
    <w:rsid w:val="001042B7"/>
    <w:rsid w:val="001106ED"/>
    <w:rsid w:val="00111701"/>
    <w:rsid w:val="00113CE6"/>
    <w:rsid w:val="00120653"/>
    <w:rsid w:val="0012065B"/>
    <w:rsid w:val="00120D6C"/>
    <w:rsid w:val="001242A3"/>
    <w:rsid w:val="00125656"/>
    <w:rsid w:val="0013119E"/>
    <w:rsid w:val="001318ED"/>
    <w:rsid w:val="00134238"/>
    <w:rsid w:val="00135C46"/>
    <w:rsid w:val="00137A8D"/>
    <w:rsid w:val="00145849"/>
    <w:rsid w:val="001640AC"/>
    <w:rsid w:val="001667E0"/>
    <w:rsid w:val="00167B62"/>
    <w:rsid w:val="00177612"/>
    <w:rsid w:val="001776CA"/>
    <w:rsid w:val="00183AB2"/>
    <w:rsid w:val="0018579C"/>
    <w:rsid w:val="001873A5"/>
    <w:rsid w:val="00191441"/>
    <w:rsid w:val="001B39E6"/>
    <w:rsid w:val="001B7733"/>
    <w:rsid w:val="001C7981"/>
    <w:rsid w:val="001D41A6"/>
    <w:rsid w:val="001D550E"/>
    <w:rsid w:val="001E33ED"/>
    <w:rsid w:val="001E63FB"/>
    <w:rsid w:val="001F329E"/>
    <w:rsid w:val="002076B7"/>
    <w:rsid w:val="00211CA9"/>
    <w:rsid w:val="00220E3B"/>
    <w:rsid w:val="00236CE3"/>
    <w:rsid w:val="00243CC7"/>
    <w:rsid w:val="002505BF"/>
    <w:rsid w:val="00250CD9"/>
    <w:rsid w:val="00251BC9"/>
    <w:rsid w:val="00252BC0"/>
    <w:rsid w:val="00256ABF"/>
    <w:rsid w:val="00256CDE"/>
    <w:rsid w:val="00260A68"/>
    <w:rsid w:val="00277189"/>
    <w:rsid w:val="00277B29"/>
    <w:rsid w:val="0028133C"/>
    <w:rsid w:val="0028172B"/>
    <w:rsid w:val="00283411"/>
    <w:rsid w:val="00287372"/>
    <w:rsid w:val="002909E2"/>
    <w:rsid w:val="00291F87"/>
    <w:rsid w:val="00294167"/>
    <w:rsid w:val="0029533D"/>
    <w:rsid w:val="002B21DB"/>
    <w:rsid w:val="002B4C12"/>
    <w:rsid w:val="002B783B"/>
    <w:rsid w:val="002D09D9"/>
    <w:rsid w:val="002D1BD6"/>
    <w:rsid w:val="002D1D75"/>
    <w:rsid w:val="002D4026"/>
    <w:rsid w:val="002D6992"/>
    <w:rsid w:val="002D6EB0"/>
    <w:rsid w:val="002E3AE5"/>
    <w:rsid w:val="002F098D"/>
    <w:rsid w:val="002F1AE5"/>
    <w:rsid w:val="002F36E9"/>
    <w:rsid w:val="002F6C0D"/>
    <w:rsid w:val="00304B6E"/>
    <w:rsid w:val="00315177"/>
    <w:rsid w:val="00342E44"/>
    <w:rsid w:val="00345027"/>
    <w:rsid w:val="003459B3"/>
    <w:rsid w:val="003466B5"/>
    <w:rsid w:val="00346B46"/>
    <w:rsid w:val="00347AA2"/>
    <w:rsid w:val="003501AD"/>
    <w:rsid w:val="0035559F"/>
    <w:rsid w:val="003568B6"/>
    <w:rsid w:val="003613E9"/>
    <w:rsid w:val="003737B6"/>
    <w:rsid w:val="003747AF"/>
    <w:rsid w:val="00374C56"/>
    <w:rsid w:val="0037715A"/>
    <w:rsid w:val="00377F9F"/>
    <w:rsid w:val="00385AC2"/>
    <w:rsid w:val="003863B6"/>
    <w:rsid w:val="00387CA4"/>
    <w:rsid w:val="00390E36"/>
    <w:rsid w:val="00394118"/>
    <w:rsid w:val="003944E1"/>
    <w:rsid w:val="00395C07"/>
    <w:rsid w:val="00397EC8"/>
    <w:rsid w:val="003A7791"/>
    <w:rsid w:val="003B57A3"/>
    <w:rsid w:val="003B7656"/>
    <w:rsid w:val="003B7BA4"/>
    <w:rsid w:val="003B7D1D"/>
    <w:rsid w:val="003C30D1"/>
    <w:rsid w:val="003C39D7"/>
    <w:rsid w:val="003C6E67"/>
    <w:rsid w:val="003D00CE"/>
    <w:rsid w:val="003D0183"/>
    <w:rsid w:val="003D147E"/>
    <w:rsid w:val="003D297B"/>
    <w:rsid w:val="003E1C15"/>
    <w:rsid w:val="003E5C4C"/>
    <w:rsid w:val="003F67DC"/>
    <w:rsid w:val="003F6DFC"/>
    <w:rsid w:val="003F6E15"/>
    <w:rsid w:val="00405BC9"/>
    <w:rsid w:val="00407661"/>
    <w:rsid w:val="00407712"/>
    <w:rsid w:val="004101AD"/>
    <w:rsid w:val="00416664"/>
    <w:rsid w:val="00420EED"/>
    <w:rsid w:val="00422B21"/>
    <w:rsid w:val="00424F60"/>
    <w:rsid w:val="00433C59"/>
    <w:rsid w:val="004364D1"/>
    <w:rsid w:val="00446B41"/>
    <w:rsid w:val="0045158D"/>
    <w:rsid w:val="00455C1D"/>
    <w:rsid w:val="0045608F"/>
    <w:rsid w:val="004567BB"/>
    <w:rsid w:val="00460423"/>
    <w:rsid w:val="004635AA"/>
    <w:rsid w:val="00470B2A"/>
    <w:rsid w:val="00470D30"/>
    <w:rsid w:val="00480D30"/>
    <w:rsid w:val="00481639"/>
    <w:rsid w:val="0048336C"/>
    <w:rsid w:val="00486054"/>
    <w:rsid w:val="004870C0"/>
    <w:rsid w:val="00487F45"/>
    <w:rsid w:val="0049178D"/>
    <w:rsid w:val="0049241B"/>
    <w:rsid w:val="0049344E"/>
    <w:rsid w:val="00493E95"/>
    <w:rsid w:val="004A026F"/>
    <w:rsid w:val="004D216A"/>
    <w:rsid w:val="004D3FE0"/>
    <w:rsid w:val="004D48A9"/>
    <w:rsid w:val="004D5E94"/>
    <w:rsid w:val="004D7D41"/>
    <w:rsid w:val="004D7D51"/>
    <w:rsid w:val="00501A1F"/>
    <w:rsid w:val="005122B7"/>
    <w:rsid w:val="00520CC7"/>
    <w:rsid w:val="0052284D"/>
    <w:rsid w:val="00523194"/>
    <w:rsid w:val="00526BC6"/>
    <w:rsid w:val="00526C65"/>
    <w:rsid w:val="00527374"/>
    <w:rsid w:val="00527F23"/>
    <w:rsid w:val="005316D6"/>
    <w:rsid w:val="005334DF"/>
    <w:rsid w:val="00534274"/>
    <w:rsid w:val="005348E3"/>
    <w:rsid w:val="0053528B"/>
    <w:rsid w:val="00541107"/>
    <w:rsid w:val="005420B0"/>
    <w:rsid w:val="00542A29"/>
    <w:rsid w:val="00543895"/>
    <w:rsid w:val="00544208"/>
    <w:rsid w:val="00557223"/>
    <w:rsid w:val="005602CB"/>
    <w:rsid w:val="00561D81"/>
    <w:rsid w:val="00564E91"/>
    <w:rsid w:val="005769C2"/>
    <w:rsid w:val="00580A4D"/>
    <w:rsid w:val="00582776"/>
    <w:rsid w:val="00582778"/>
    <w:rsid w:val="00582A56"/>
    <w:rsid w:val="00585BDA"/>
    <w:rsid w:val="00593A0D"/>
    <w:rsid w:val="005A27C6"/>
    <w:rsid w:val="005A27D2"/>
    <w:rsid w:val="005B3E57"/>
    <w:rsid w:val="005C1320"/>
    <w:rsid w:val="005C27B7"/>
    <w:rsid w:val="005D2C07"/>
    <w:rsid w:val="005D4357"/>
    <w:rsid w:val="005E16DF"/>
    <w:rsid w:val="005F0B1B"/>
    <w:rsid w:val="005F6AAC"/>
    <w:rsid w:val="00600708"/>
    <w:rsid w:val="00607FB6"/>
    <w:rsid w:val="00614EED"/>
    <w:rsid w:val="006206EB"/>
    <w:rsid w:val="0062466F"/>
    <w:rsid w:val="00625900"/>
    <w:rsid w:val="00627EF8"/>
    <w:rsid w:val="006305BA"/>
    <w:rsid w:val="00632178"/>
    <w:rsid w:val="00635816"/>
    <w:rsid w:val="006359D9"/>
    <w:rsid w:val="0063646D"/>
    <w:rsid w:val="00637CAC"/>
    <w:rsid w:val="0064028A"/>
    <w:rsid w:val="0064373C"/>
    <w:rsid w:val="00643FD5"/>
    <w:rsid w:val="0064417B"/>
    <w:rsid w:val="006475EF"/>
    <w:rsid w:val="00647E87"/>
    <w:rsid w:val="00655B79"/>
    <w:rsid w:val="00663805"/>
    <w:rsid w:val="00666D3E"/>
    <w:rsid w:val="00667F58"/>
    <w:rsid w:val="00670E41"/>
    <w:rsid w:val="00671F96"/>
    <w:rsid w:val="00675933"/>
    <w:rsid w:val="00675F40"/>
    <w:rsid w:val="0067681F"/>
    <w:rsid w:val="00681994"/>
    <w:rsid w:val="00681FEC"/>
    <w:rsid w:val="00686554"/>
    <w:rsid w:val="0069439B"/>
    <w:rsid w:val="006A2579"/>
    <w:rsid w:val="006A3321"/>
    <w:rsid w:val="006B0F21"/>
    <w:rsid w:val="006B35BD"/>
    <w:rsid w:val="006B464B"/>
    <w:rsid w:val="006C39FB"/>
    <w:rsid w:val="006D21DF"/>
    <w:rsid w:val="006D22E3"/>
    <w:rsid w:val="006E0310"/>
    <w:rsid w:val="006E2CD2"/>
    <w:rsid w:val="006E37A2"/>
    <w:rsid w:val="006F13CE"/>
    <w:rsid w:val="007042E1"/>
    <w:rsid w:val="00735E9B"/>
    <w:rsid w:val="007431D6"/>
    <w:rsid w:val="00753AE8"/>
    <w:rsid w:val="00754E2B"/>
    <w:rsid w:val="007550ED"/>
    <w:rsid w:val="007558D3"/>
    <w:rsid w:val="00763060"/>
    <w:rsid w:val="00763A99"/>
    <w:rsid w:val="0076477E"/>
    <w:rsid w:val="007647D6"/>
    <w:rsid w:val="00770AFC"/>
    <w:rsid w:val="00771F00"/>
    <w:rsid w:val="007819A1"/>
    <w:rsid w:val="007A1763"/>
    <w:rsid w:val="007A76A1"/>
    <w:rsid w:val="007B0628"/>
    <w:rsid w:val="007B1604"/>
    <w:rsid w:val="007B2176"/>
    <w:rsid w:val="007B3F06"/>
    <w:rsid w:val="007B7728"/>
    <w:rsid w:val="007C6416"/>
    <w:rsid w:val="007D2D38"/>
    <w:rsid w:val="007E1786"/>
    <w:rsid w:val="007E69B6"/>
    <w:rsid w:val="007F10BC"/>
    <w:rsid w:val="007F259B"/>
    <w:rsid w:val="007F3DAF"/>
    <w:rsid w:val="007F3ECF"/>
    <w:rsid w:val="007F402C"/>
    <w:rsid w:val="007F56D7"/>
    <w:rsid w:val="008024A2"/>
    <w:rsid w:val="0081303E"/>
    <w:rsid w:val="00820C45"/>
    <w:rsid w:val="00826A53"/>
    <w:rsid w:val="00833CCA"/>
    <w:rsid w:val="0084020A"/>
    <w:rsid w:val="00841565"/>
    <w:rsid w:val="00841D80"/>
    <w:rsid w:val="008430F0"/>
    <w:rsid w:val="0084325C"/>
    <w:rsid w:val="0084643C"/>
    <w:rsid w:val="008535DF"/>
    <w:rsid w:val="00853A66"/>
    <w:rsid w:val="00855002"/>
    <w:rsid w:val="0085798F"/>
    <w:rsid w:val="008613F8"/>
    <w:rsid w:val="00880B9A"/>
    <w:rsid w:val="0088420D"/>
    <w:rsid w:val="00884D23"/>
    <w:rsid w:val="008878FB"/>
    <w:rsid w:val="0089428A"/>
    <w:rsid w:val="008A2557"/>
    <w:rsid w:val="008A41D8"/>
    <w:rsid w:val="008A65D8"/>
    <w:rsid w:val="008B6AF4"/>
    <w:rsid w:val="008C0FB5"/>
    <w:rsid w:val="008D522B"/>
    <w:rsid w:val="008E0505"/>
    <w:rsid w:val="008E236B"/>
    <w:rsid w:val="008F1EB2"/>
    <w:rsid w:val="00904ADB"/>
    <w:rsid w:val="00912A9A"/>
    <w:rsid w:val="00920369"/>
    <w:rsid w:val="00922024"/>
    <w:rsid w:val="00922042"/>
    <w:rsid w:val="009265D5"/>
    <w:rsid w:val="00934281"/>
    <w:rsid w:val="009461E7"/>
    <w:rsid w:val="00960000"/>
    <w:rsid w:val="009628C3"/>
    <w:rsid w:val="00962924"/>
    <w:rsid w:val="00963D90"/>
    <w:rsid w:val="009663B9"/>
    <w:rsid w:val="0097779E"/>
    <w:rsid w:val="00982DBD"/>
    <w:rsid w:val="0098597F"/>
    <w:rsid w:val="00985C26"/>
    <w:rsid w:val="00986349"/>
    <w:rsid w:val="009873A4"/>
    <w:rsid w:val="00991961"/>
    <w:rsid w:val="00993B50"/>
    <w:rsid w:val="00996337"/>
    <w:rsid w:val="009A4DCD"/>
    <w:rsid w:val="009B05D3"/>
    <w:rsid w:val="009B0BAB"/>
    <w:rsid w:val="009B117B"/>
    <w:rsid w:val="009B1803"/>
    <w:rsid w:val="009B5A2F"/>
    <w:rsid w:val="009D03CD"/>
    <w:rsid w:val="009D211C"/>
    <w:rsid w:val="009D38E7"/>
    <w:rsid w:val="009D781A"/>
    <w:rsid w:val="009D79DB"/>
    <w:rsid w:val="009E11A8"/>
    <w:rsid w:val="009E12B0"/>
    <w:rsid w:val="009E6B1F"/>
    <w:rsid w:val="009F56C0"/>
    <w:rsid w:val="00A02587"/>
    <w:rsid w:val="00A16A7F"/>
    <w:rsid w:val="00A1781D"/>
    <w:rsid w:val="00A23A18"/>
    <w:rsid w:val="00A27338"/>
    <w:rsid w:val="00A34B46"/>
    <w:rsid w:val="00A40CB9"/>
    <w:rsid w:val="00A43743"/>
    <w:rsid w:val="00A43987"/>
    <w:rsid w:val="00A520B3"/>
    <w:rsid w:val="00A75A1C"/>
    <w:rsid w:val="00A77A2D"/>
    <w:rsid w:val="00A837EE"/>
    <w:rsid w:val="00A84190"/>
    <w:rsid w:val="00A86D8A"/>
    <w:rsid w:val="00A901F9"/>
    <w:rsid w:val="00AA36A0"/>
    <w:rsid w:val="00AA49D0"/>
    <w:rsid w:val="00AA4B57"/>
    <w:rsid w:val="00AA513E"/>
    <w:rsid w:val="00AA5692"/>
    <w:rsid w:val="00AB55DB"/>
    <w:rsid w:val="00AB7722"/>
    <w:rsid w:val="00AC216D"/>
    <w:rsid w:val="00AC6AE6"/>
    <w:rsid w:val="00AC7964"/>
    <w:rsid w:val="00AD169F"/>
    <w:rsid w:val="00AD2AA5"/>
    <w:rsid w:val="00AE36F6"/>
    <w:rsid w:val="00AE65F0"/>
    <w:rsid w:val="00B00F09"/>
    <w:rsid w:val="00B050C8"/>
    <w:rsid w:val="00B0551F"/>
    <w:rsid w:val="00B067E9"/>
    <w:rsid w:val="00B10AA8"/>
    <w:rsid w:val="00B123E0"/>
    <w:rsid w:val="00B13D8A"/>
    <w:rsid w:val="00B205C4"/>
    <w:rsid w:val="00B21566"/>
    <w:rsid w:val="00B22E7D"/>
    <w:rsid w:val="00B242A4"/>
    <w:rsid w:val="00B3098B"/>
    <w:rsid w:val="00B311FE"/>
    <w:rsid w:val="00B31716"/>
    <w:rsid w:val="00B31B3F"/>
    <w:rsid w:val="00B3583F"/>
    <w:rsid w:val="00B414F2"/>
    <w:rsid w:val="00B51E46"/>
    <w:rsid w:val="00B55157"/>
    <w:rsid w:val="00B61301"/>
    <w:rsid w:val="00B63A41"/>
    <w:rsid w:val="00B6448D"/>
    <w:rsid w:val="00B70B3A"/>
    <w:rsid w:val="00B75FDB"/>
    <w:rsid w:val="00B77854"/>
    <w:rsid w:val="00B8019E"/>
    <w:rsid w:val="00B80B0F"/>
    <w:rsid w:val="00B84584"/>
    <w:rsid w:val="00B85D07"/>
    <w:rsid w:val="00B87617"/>
    <w:rsid w:val="00BA260F"/>
    <w:rsid w:val="00BA79FE"/>
    <w:rsid w:val="00BA7C8F"/>
    <w:rsid w:val="00BB2B6E"/>
    <w:rsid w:val="00BC726C"/>
    <w:rsid w:val="00BD374C"/>
    <w:rsid w:val="00BE01D4"/>
    <w:rsid w:val="00BF12B6"/>
    <w:rsid w:val="00C00583"/>
    <w:rsid w:val="00C01FA9"/>
    <w:rsid w:val="00C05F25"/>
    <w:rsid w:val="00C06DA6"/>
    <w:rsid w:val="00C162B0"/>
    <w:rsid w:val="00C260F2"/>
    <w:rsid w:val="00C26251"/>
    <w:rsid w:val="00C30122"/>
    <w:rsid w:val="00C31296"/>
    <w:rsid w:val="00C35A29"/>
    <w:rsid w:val="00C36D11"/>
    <w:rsid w:val="00C41D99"/>
    <w:rsid w:val="00C41DB6"/>
    <w:rsid w:val="00C4566C"/>
    <w:rsid w:val="00C570CF"/>
    <w:rsid w:val="00C62D49"/>
    <w:rsid w:val="00C63840"/>
    <w:rsid w:val="00C7061E"/>
    <w:rsid w:val="00C71220"/>
    <w:rsid w:val="00C76AFD"/>
    <w:rsid w:val="00C84F3C"/>
    <w:rsid w:val="00C8529C"/>
    <w:rsid w:val="00C965C6"/>
    <w:rsid w:val="00CA3ABE"/>
    <w:rsid w:val="00CA47AE"/>
    <w:rsid w:val="00CA653C"/>
    <w:rsid w:val="00CA6F27"/>
    <w:rsid w:val="00CB16C9"/>
    <w:rsid w:val="00CB6F9D"/>
    <w:rsid w:val="00CC74B9"/>
    <w:rsid w:val="00CD1DB5"/>
    <w:rsid w:val="00CD79A6"/>
    <w:rsid w:val="00CE11BE"/>
    <w:rsid w:val="00CF2784"/>
    <w:rsid w:val="00D02195"/>
    <w:rsid w:val="00D06E29"/>
    <w:rsid w:val="00D07F5E"/>
    <w:rsid w:val="00D12E00"/>
    <w:rsid w:val="00D2097A"/>
    <w:rsid w:val="00D26EB9"/>
    <w:rsid w:val="00D310B8"/>
    <w:rsid w:val="00D3148D"/>
    <w:rsid w:val="00D3730A"/>
    <w:rsid w:val="00D40D82"/>
    <w:rsid w:val="00D439AB"/>
    <w:rsid w:val="00D511D1"/>
    <w:rsid w:val="00D5397C"/>
    <w:rsid w:val="00D55613"/>
    <w:rsid w:val="00D564AC"/>
    <w:rsid w:val="00D609E7"/>
    <w:rsid w:val="00D73F35"/>
    <w:rsid w:val="00D77813"/>
    <w:rsid w:val="00D80012"/>
    <w:rsid w:val="00D954F7"/>
    <w:rsid w:val="00DA1258"/>
    <w:rsid w:val="00DA20FB"/>
    <w:rsid w:val="00DA4AEE"/>
    <w:rsid w:val="00DA784B"/>
    <w:rsid w:val="00DC091D"/>
    <w:rsid w:val="00DC5C09"/>
    <w:rsid w:val="00DC721A"/>
    <w:rsid w:val="00DD45FD"/>
    <w:rsid w:val="00DD5BB4"/>
    <w:rsid w:val="00DD7BB1"/>
    <w:rsid w:val="00DE050A"/>
    <w:rsid w:val="00DE1BCA"/>
    <w:rsid w:val="00DF35BB"/>
    <w:rsid w:val="00DF3F88"/>
    <w:rsid w:val="00DF44DA"/>
    <w:rsid w:val="00E01E30"/>
    <w:rsid w:val="00E02F41"/>
    <w:rsid w:val="00E05A7F"/>
    <w:rsid w:val="00E11F3C"/>
    <w:rsid w:val="00E20079"/>
    <w:rsid w:val="00E204DF"/>
    <w:rsid w:val="00E26DA4"/>
    <w:rsid w:val="00E26EE6"/>
    <w:rsid w:val="00E30882"/>
    <w:rsid w:val="00E369D5"/>
    <w:rsid w:val="00E4687E"/>
    <w:rsid w:val="00E517D2"/>
    <w:rsid w:val="00E52A97"/>
    <w:rsid w:val="00E54499"/>
    <w:rsid w:val="00E54617"/>
    <w:rsid w:val="00E7194E"/>
    <w:rsid w:val="00E74CB0"/>
    <w:rsid w:val="00E84532"/>
    <w:rsid w:val="00E913EB"/>
    <w:rsid w:val="00EA3DDB"/>
    <w:rsid w:val="00EA5072"/>
    <w:rsid w:val="00EB0F55"/>
    <w:rsid w:val="00EB55E1"/>
    <w:rsid w:val="00EB689F"/>
    <w:rsid w:val="00EC2E4A"/>
    <w:rsid w:val="00ED0F5C"/>
    <w:rsid w:val="00EE2B8E"/>
    <w:rsid w:val="00EE3EAC"/>
    <w:rsid w:val="00EE4C82"/>
    <w:rsid w:val="00EF2993"/>
    <w:rsid w:val="00EF6D04"/>
    <w:rsid w:val="00F02654"/>
    <w:rsid w:val="00F04877"/>
    <w:rsid w:val="00F05749"/>
    <w:rsid w:val="00F06CC2"/>
    <w:rsid w:val="00F21210"/>
    <w:rsid w:val="00F25059"/>
    <w:rsid w:val="00F273F7"/>
    <w:rsid w:val="00F31DF4"/>
    <w:rsid w:val="00F33A40"/>
    <w:rsid w:val="00F423A1"/>
    <w:rsid w:val="00F45F36"/>
    <w:rsid w:val="00F5266C"/>
    <w:rsid w:val="00F6678E"/>
    <w:rsid w:val="00F70EE3"/>
    <w:rsid w:val="00F71C83"/>
    <w:rsid w:val="00F73838"/>
    <w:rsid w:val="00F7420D"/>
    <w:rsid w:val="00F77FB6"/>
    <w:rsid w:val="00F811CF"/>
    <w:rsid w:val="00F90200"/>
    <w:rsid w:val="00F91020"/>
    <w:rsid w:val="00F95991"/>
    <w:rsid w:val="00F97DB0"/>
    <w:rsid w:val="00FB0672"/>
    <w:rsid w:val="00FB2E9B"/>
    <w:rsid w:val="00FB497E"/>
    <w:rsid w:val="00FB7F04"/>
    <w:rsid w:val="00FD0591"/>
    <w:rsid w:val="00FE147D"/>
    <w:rsid w:val="00FE1B67"/>
    <w:rsid w:val="00FF5B1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097"/>
    <o:shapelayout v:ext="edit">
      <o:idmap v:ext="edit" data="1"/>
    </o:shapelayout>
  </w:shapeDefaults>
  <w:decimalSymbol w:val="."/>
  <w:listSeparator w:val=","/>
  <w14:docId w14:val="50903510"/>
  <w15:docId w15:val="{54D98FE0-2630-410E-B5BF-CA058C9594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20C45"/>
    <w:pPr>
      <w:spacing w:after="160"/>
    </w:pPr>
    <w:rPr>
      <w:rFonts w:ascii="Nunito Sans" w:hAnsi="Nunito Sans"/>
    </w:rPr>
  </w:style>
  <w:style w:type="paragraph" w:styleId="Heading1">
    <w:name w:val="heading 1"/>
    <w:basedOn w:val="Normal"/>
    <w:next w:val="Normal"/>
    <w:link w:val="Heading1Char"/>
    <w:uiPriority w:val="9"/>
    <w:qFormat/>
    <w:rsid w:val="002F6C0D"/>
    <w:pPr>
      <w:keepNext/>
      <w:keepLines/>
      <w:spacing w:before="240"/>
      <w:outlineLvl w:val="0"/>
    </w:pPr>
    <w:rPr>
      <w:rFonts w:ascii="Montserrat" w:eastAsiaTheme="majorEastAsia" w:hAnsi="Montserrat" w:cstheme="majorBidi"/>
      <w:color w:val="1B3843" w:themeColor="accent1" w:themeShade="BF"/>
      <w:sz w:val="32"/>
      <w:szCs w:val="32"/>
    </w:rPr>
  </w:style>
  <w:style w:type="paragraph" w:styleId="Heading2">
    <w:name w:val="heading 2"/>
    <w:basedOn w:val="Normal"/>
    <w:next w:val="Normal"/>
    <w:link w:val="Heading2Char"/>
    <w:uiPriority w:val="9"/>
    <w:semiHidden/>
    <w:unhideWhenUsed/>
    <w:qFormat/>
    <w:rsid w:val="002F6C0D"/>
    <w:pPr>
      <w:keepNext/>
      <w:keepLines/>
      <w:spacing w:before="40"/>
      <w:outlineLvl w:val="1"/>
    </w:pPr>
    <w:rPr>
      <w:rFonts w:ascii="Montserrat" w:eastAsiaTheme="majorEastAsia" w:hAnsi="Montserrat" w:cstheme="majorBidi"/>
      <w:color w:val="1B3843"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22E7D"/>
    <w:pPr>
      <w:tabs>
        <w:tab w:val="center" w:pos="4320"/>
        <w:tab w:val="right" w:pos="8640"/>
      </w:tabs>
    </w:pPr>
  </w:style>
  <w:style w:type="character" w:customStyle="1" w:styleId="HeaderChar">
    <w:name w:val="Header Char"/>
    <w:basedOn w:val="DefaultParagraphFont"/>
    <w:link w:val="Header"/>
    <w:uiPriority w:val="99"/>
    <w:rsid w:val="00B22E7D"/>
  </w:style>
  <w:style w:type="paragraph" w:styleId="Footer">
    <w:name w:val="footer"/>
    <w:basedOn w:val="Normal"/>
    <w:link w:val="FooterChar"/>
    <w:uiPriority w:val="99"/>
    <w:unhideWhenUsed/>
    <w:rsid w:val="004567BB"/>
    <w:pPr>
      <w:tabs>
        <w:tab w:val="center" w:pos="4320"/>
        <w:tab w:val="right" w:pos="8640"/>
      </w:tabs>
    </w:pPr>
    <w:rPr>
      <w:sz w:val="20"/>
    </w:rPr>
  </w:style>
  <w:style w:type="character" w:customStyle="1" w:styleId="FooterChar">
    <w:name w:val="Footer Char"/>
    <w:basedOn w:val="DefaultParagraphFont"/>
    <w:link w:val="Footer"/>
    <w:uiPriority w:val="99"/>
    <w:rsid w:val="004567BB"/>
    <w:rPr>
      <w:rFonts w:ascii="Nunito Sans" w:hAnsi="Nunito Sans"/>
      <w:sz w:val="20"/>
    </w:rPr>
  </w:style>
  <w:style w:type="paragraph" w:styleId="BalloonText">
    <w:name w:val="Balloon Text"/>
    <w:basedOn w:val="Normal"/>
    <w:link w:val="BalloonTextChar"/>
    <w:uiPriority w:val="99"/>
    <w:semiHidden/>
    <w:unhideWhenUsed/>
    <w:rsid w:val="00962924"/>
    <w:rPr>
      <w:rFonts w:ascii="Lucida Grande" w:hAnsi="Lucida Grande"/>
      <w:sz w:val="18"/>
      <w:szCs w:val="18"/>
    </w:rPr>
  </w:style>
  <w:style w:type="character" w:customStyle="1" w:styleId="BalloonTextChar">
    <w:name w:val="Balloon Text Char"/>
    <w:basedOn w:val="DefaultParagraphFont"/>
    <w:link w:val="BalloonText"/>
    <w:uiPriority w:val="99"/>
    <w:semiHidden/>
    <w:rsid w:val="00962924"/>
    <w:rPr>
      <w:rFonts w:ascii="Lucida Grande" w:hAnsi="Lucida Grande"/>
      <w:sz w:val="18"/>
      <w:szCs w:val="18"/>
    </w:rPr>
  </w:style>
  <w:style w:type="character" w:customStyle="1" w:styleId="Heading1Char">
    <w:name w:val="Heading 1 Char"/>
    <w:basedOn w:val="DefaultParagraphFont"/>
    <w:link w:val="Heading1"/>
    <w:uiPriority w:val="9"/>
    <w:rsid w:val="002F6C0D"/>
    <w:rPr>
      <w:rFonts w:ascii="Montserrat" w:eastAsiaTheme="majorEastAsia" w:hAnsi="Montserrat" w:cstheme="majorBidi"/>
      <w:color w:val="1B3843" w:themeColor="accent1" w:themeShade="BF"/>
      <w:sz w:val="32"/>
      <w:szCs w:val="32"/>
    </w:rPr>
  </w:style>
  <w:style w:type="character" w:customStyle="1" w:styleId="Heading2Char">
    <w:name w:val="Heading 2 Char"/>
    <w:basedOn w:val="DefaultParagraphFont"/>
    <w:link w:val="Heading2"/>
    <w:uiPriority w:val="9"/>
    <w:semiHidden/>
    <w:rsid w:val="002F6C0D"/>
    <w:rPr>
      <w:rFonts w:ascii="Montserrat" w:eastAsiaTheme="majorEastAsia" w:hAnsi="Montserrat" w:cstheme="majorBidi"/>
      <w:color w:val="1B3843" w:themeColor="accent1" w:themeShade="BF"/>
      <w:sz w:val="26"/>
      <w:szCs w:val="26"/>
    </w:rPr>
  </w:style>
  <w:style w:type="paragraph" w:styleId="Title">
    <w:name w:val="Title"/>
    <w:basedOn w:val="Normal"/>
    <w:next w:val="Normal"/>
    <w:link w:val="TitleChar"/>
    <w:uiPriority w:val="10"/>
    <w:qFormat/>
    <w:rsid w:val="002F6C0D"/>
    <w:pPr>
      <w:contextualSpacing/>
    </w:pPr>
    <w:rPr>
      <w:rFonts w:ascii="Montserrat Black" w:eastAsiaTheme="majorEastAsia" w:hAnsi="Montserrat Black" w:cstheme="majorBidi"/>
      <w:spacing w:val="-10"/>
      <w:kern w:val="28"/>
      <w:sz w:val="50"/>
      <w:szCs w:val="56"/>
    </w:rPr>
  </w:style>
  <w:style w:type="character" w:customStyle="1" w:styleId="TitleChar">
    <w:name w:val="Title Char"/>
    <w:basedOn w:val="DefaultParagraphFont"/>
    <w:link w:val="Title"/>
    <w:uiPriority w:val="10"/>
    <w:rsid w:val="002F6C0D"/>
    <w:rPr>
      <w:rFonts w:ascii="Montserrat Black" w:eastAsiaTheme="majorEastAsia" w:hAnsi="Montserrat Black" w:cstheme="majorBidi"/>
      <w:spacing w:val="-10"/>
      <w:kern w:val="28"/>
      <w:sz w:val="50"/>
      <w:szCs w:val="56"/>
    </w:rPr>
  </w:style>
  <w:style w:type="paragraph" w:styleId="Subtitle">
    <w:name w:val="Subtitle"/>
    <w:basedOn w:val="Normal"/>
    <w:next w:val="Normal"/>
    <w:link w:val="SubtitleChar"/>
    <w:uiPriority w:val="11"/>
    <w:qFormat/>
    <w:rsid w:val="002F6C0D"/>
    <w:pPr>
      <w:numPr>
        <w:ilvl w:val="1"/>
      </w:numPr>
    </w:pPr>
    <w:rPr>
      <w:rFonts w:ascii="Aleo" w:hAnsi="Aleo"/>
      <w:color w:val="5A5A5A" w:themeColor="text1" w:themeTint="A5"/>
      <w:spacing w:val="15"/>
      <w:szCs w:val="22"/>
    </w:rPr>
  </w:style>
  <w:style w:type="character" w:customStyle="1" w:styleId="SubtitleChar">
    <w:name w:val="Subtitle Char"/>
    <w:basedOn w:val="DefaultParagraphFont"/>
    <w:link w:val="Subtitle"/>
    <w:uiPriority w:val="11"/>
    <w:rsid w:val="002F6C0D"/>
    <w:rPr>
      <w:rFonts w:ascii="Aleo" w:hAnsi="Aleo"/>
      <w:color w:val="5A5A5A" w:themeColor="text1" w:themeTint="A5"/>
      <w:spacing w:val="15"/>
      <w:sz w:val="22"/>
      <w:szCs w:val="22"/>
    </w:rPr>
  </w:style>
  <w:style w:type="character" w:styleId="SubtleReference">
    <w:name w:val="Subtle Reference"/>
    <w:basedOn w:val="DefaultParagraphFont"/>
    <w:uiPriority w:val="31"/>
    <w:qFormat/>
    <w:rsid w:val="002F6C0D"/>
    <w:rPr>
      <w:smallCaps/>
      <w:color w:val="5A5A5A" w:themeColor="text1" w:themeTint="A5"/>
    </w:rPr>
  </w:style>
  <w:style w:type="character" w:styleId="IntenseReference">
    <w:name w:val="Intense Reference"/>
    <w:basedOn w:val="DefaultParagraphFont"/>
    <w:uiPriority w:val="32"/>
    <w:qFormat/>
    <w:rsid w:val="002F6C0D"/>
    <w:rPr>
      <w:b/>
      <w:bCs/>
      <w:smallCaps/>
      <w:color w:val="244C5A" w:themeColor="accent1"/>
      <w:spacing w:val="5"/>
    </w:rPr>
  </w:style>
  <w:style w:type="character" w:styleId="BookTitle">
    <w:name w:val="Book Title"/>
    <w:basedOn w:val="DefaultParagraphFont"/>
    <w:uiPriority w:val="33"/>
    <w:qFormat/>
    <w:rsid w:val="002F6C0D"/>
    <w:rPr>
      <w:b/>
      <w:bCs/>
      <w:i/>
      <w:iCs/>
      <w:spacing w:val="5"/>
    </w:rPr>
  </w:style>
  <w:style w:type="paragraph" w:styleId="ListParagraph">
    <w:name w:val="List Paragraph"/>
    <w:basedOn w:val="Normal"/>
    <w:uiPriority w:val="34"/>
    <w:qFormat/>
    <w:rsid w:val="002F6C0D"/>
    <w:pPr>
      <w:ind w:left="720"/>
      <w:contextualSpacing/>
    </w:pPr>
  </w:style>
  <w:style w:type="paragraph" w:styleId="BodyText">
    <w:name w:val="Body Text"/>
    <w:basedOn w:val="Normal"/>
    <w:link w:val="BodyTextChar"/>
    <w:rsid w:val="00FB2E9B"/>
    <w:pPr>
      <w:spacing w:after="0"/>
    </w:pPr>
    <w:rPr>
      <w:rFonts w:ascii="Arial" w:eastAsia="Times New Roman" w:hAnsi="Arial" w:cs="Times New Roman"/>
      <w:sz w:val="22"/>
      <w:szCs w:val="20"/>
    </w:rPr>
  </w:style>
  <w:style w:type="character" w:customStyle="1" w:styleId="BodyTextChar">
    <w:name w:val="Body Text Char"/>
    <w:basedOn w:val="DefaultParagraphFont"/>
    <w:link w:val="BodyText"/>
    <w:rsid w:val="00FB2E9B"/>
    <w:rPr>
      <w:rFonts w:ascii="Arial" w:eastAsia="Times New Roman" w:hAnsi="Arial" w:cs="Times New Roman"/>
      <w:sz w:val="22"/>
      <w:szCs w:val="20"/>
    </w:rPr>
  </w:style>
  <w:style w:type="character" w:styleId="CommentReference">
    <w:name w:val="annotation reference"/>
    <w:basedOn w:val="DefaultParagraphFont"/>
    <w:semiHidden/>
    <w:unhideWhenUsed/>
    <w:rsid w:val="00770AFC"/>
    <w:rPr>
      <w:sz w:val="16"/>
      <w:szCs w:val="16"/>
    </w:rPr>
  </w:style>
  <w:style w:type="paragraph" w:styleId="CommentText">
    <w:name w:val="annotation text"/>
    <w:basedOn w:val="Normal"/>
    <w:link w:val="CommentTextChar"/>
    <w:unhideWhenUsed/>
    <w:rsid w:val="00770AFC"/>
    <w:rPr>
      <w:sz w:val="20"/>
      <w:szCs w:val="20"/>
    </w:rPr>
  </w:style>
  <w:style w:type="character" w:customStyle="1" w:styleId="CommentTextChar">
    <w:name w:val="Comment Text Char"/>
    <w:basedOn w:val="DefaultParagraphFont"/>
    <w:link w:val="CommentText"/>
    <w:uiPriority w:val="99"/>
    <w:rsid w:val="00770AFC"/>
    <w:rPr>
      <w:rFonts w:ascii="Nunito Sans" w:hAnsi="Nunito Sans"/>
      <w:sz w:val="20"/>
      <w:szCs w:val="20"/>
    </w:rPr>
  </w:style>
  <w:style w:type="paragraph" w:styleId="CommentSubject">
    <w:name w:val="annotation subject"/>
    <w:basedOn w:val="CommentText"/>
    <w:next w:val="CommentText"/>
    <w:link w:val="CommentSubjectChar"/>
    <w:uiPriority w:val="99"/>
    <w:semiHidden/>
    <w:unhideWhenUsed/>
    <w:rsid w:val="00770AFC"/>
    <w:rPr>
      <w:b/>
      <w:bCs/>
    </w:rPr>
  </w:style>
  <w:style w:type="character" w:customStyle="1" w:styleId="CommentSubjectChar">
    <w:name w:val="Comment Subject Char"/>
    <w:basedOn w:val="CommentTextChar"/>
    <w:link w:val="CommentSubject"/>
    <w:uiPriority w:val="99"/>
    <w:semiHidden/>
    <w:rsid w:val="00770AFC"/>
    <w:rPr>
      <w:rFonts w:ascii="Nunito Sans" w:hAnsi="Nunito Sans"/>
      <w:b/>
      <w:bCs/>
      <w:sz w:val="20"/>
      <w:szCs w:val="20"/>
    </w:rPr>
  </w:style>
  <w:style w:type="paragraph" w:styleId="BodyText3">
    <w:name w:val="Body Text 3"/>
    <w:basedOn w:val="Normal"/>
    <w:link w:val="BodyText3Char"/>
    <w:rsid w:val="006B464B"/>
    <w:pPr>
      <w:pBdr>
        <w:top w:val="double" w:sz="6" w:space="1" w:color="auto"/>
      </w:pBdr>
      <w:spacing w:after="0"/>
    </w:pPr>
    <w:rPr>
      <w:rFonts w:ascii="Arial" w:eastAsia="Times New Roman" w:hAnsi="Arial" w:cs="Times New Roman"/>
      <w:sz w:val="23"/>
      <w:szCs w:val="20"/>
    </w:rPr>
  </w:style>
  <w:style w:type="character" w:customStyle="1" w:styleId="BodyText3Char">
    <w:name w:val="Body Text 3 Char"/>
    <w:basedOn w:val="DefaultParagraphFont"/>
    <w:link w:val="BodyText3"/>
    <w:rsid w:val="006B464B"/>
    <w:rPr>
      <w:rFonts w:ascii="Arial" w:eastAsia="Times New Roman" w:hAnsi="Arial" w:cs="Times New Roman"/>
      <w:sz w:val="23"/>
      <w:szCs w:val="20"/>
    </w:rPr>
  </w:style>
  <w:style w:type="paragraph" w:styleId="FootnoteText">
    <w:name w:val="footnote text"/>
    <w:basedOn w:val="Normal"/>
    <w:link w:val="FootnoteTextChar"/>
    <w:uiPriority w:val="99"/>
    <w:semiHidden/>
    <w:unhideWhenUsed/>
    <w:rsid w:val="003D00CE"/>
    <w:pPr>
      <w:spacing w:after="0"/>
    </w:pPr>
    <w:rPr>
      <w:sz w:val="20"/>
      <w:szCs w:val="20"/>
    </w:rPr>
  </w:style>
  <w:style w:type="character" w:customStyle="1" w:styleId="FootnoteTextChar">
    <w:name w:val="Footnote Text Char"/>
    <w:basedOn w:val="DefaultParagraphFont"/>
    <w:link w:val="FootnoteText"/>
    <w:uiPriority w:val="99"/>
    <w:semiHidden/>
    <w:rsid w:val="003D00CE"/>
    <w:rPr>
      <w:rFonts w:ascii="Nunito Sans" w:hAnsi="Nunito Sans"/>
      <w:sz w:val="20"/>
      <w:szCs w:val="20"/>
    </w:rPr>
  </w:style>
  <w:style w:type="character" w:styleId="FootnoteReference">
    <w:name w:val="footnote reference"/>
    <w:basedOn w:val="DefaultParagraphFont"/>
    <w:uiPriority w:val="99"/>
    <w:semiHidden/>
    <w:unhideWhenUsed/>
    <w:rsid w:val="003D00CE"/>
    <w:rPr>
      <w:vertAlign w:val="superscript"/>
    </w:rPr>
  </w:style>
  <w:style w:type="table" w:styleId="TableGrid">
    <w:name w:val="Table Grid"/>
    <w:basedOn w:val="TableNormal"/>
    <w:uiPriority w:val="59"/>
    <w:rsid w:val="0055722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2594263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cneilso\Desktop\Issues%20and%20Interests\Memo%20Draft.dotx" TargetMode="External"/></Relationships>
</file>

<file path=word/theme/theme1.xml><?xml version="1.0" encoding="utf-8"?>
<a:theme xmlns:a="http://schemas.openxmlformats.org/drawingml/2006/main" name="ThemeGofY">
  <a:themeElements>
    <a:clrScheme name="GofYColours">
      <a:dk1>
        <a:sysClr val="windowText" lastClr="000000"/>
      </a:dk1>
      <a:lt1>
        <a:sysClr val="window" lastClr="FFFFFF"/>
      </a:lt1>
      <a:dk2>
        <a:srgbClr val="3F3F3F"/>
      </a:dk2>
      <a:lt2>
        <a:srgbClr val="F2A900"/>
      </a:lt2>
      <a:accent1>
        <a:srgbClr val="244C5A"/>
      </a:accent1>
      <a:accent2>
        <a:srgbClr val="0097A9"/>
      </a:accent2>
      <a:accent3>
        <a:srgbClr val="7A9A01"/>
      </a:accent3>
      <a:accent4>
        <a:srgbClr val="F2A900"/>
      </a:accent4>
      <a:accent5>
        <a:srgbClr val="DC4405"/>
      </a:accent5>
      <a:accent6>
        <a:srgbClr val="512A44"/>
      </a:accent6>
      <a:hlink>
        <a:srgbClr val="0097A9"/>
      </a:hlink>
      <a:folHlink>
        <a:srgbClr val="512A44"/>
      </a:folHlink>
    </a:clrScheme>
    <a:fontScheme name="GofYFonts">
      <a:majorFont>
        <a:latin typeface="Montserrat"/>
        <a:ea typeface=""/>
        <a:cs typeface=""/>
      </a:majorFont>
      <a:minorFont>
        <a:latin typeface="Nunito Sans"/>
        <a:ea typeface=""/>
        <a:cs typeface=""/>
      </a:minorFont>
    </a:fontScheme>
    <a:fmtScheme name="Damask">
      <a:fillStyleLst>
        <a:solidFill>
          <a:schemeClr val="phClr"/>
        </a:solidFill>
        <a:gradFill rotWithShape="1">
          <a:gsLst>
            <a:gs pos="0">
              <a:schemeClr val="phClr">
                <a:tint val="48000"/>
                <a:satMod val="105000"/>
                <a:lumMod val="110000"/>
              </a:schemeClr>
            </a:gs>
            <a:gs pos="100000">
              <a:schemeClr val="phClr">
                <a:tint val="78000"/>
                <a:satMod val="109000"/>
                <a:lumMod val="100000"/>
              </a:schemeClr>
            </a:gs>
          </a:gsLst>
          <a:lin ang="5400000" scaled="0"/>
        </a:gradFill>
        <a:gradFill rotWithShape="1">
          <a:gsLst>
            <a:gs pos="0">
              <a:schemeClr val="phClr">
                <a:tint val="94000"/>
                <a:satMod val="100000"/>
                <a:lumMod val="104000"/>
              </a:schemeClr>
            </a:gs>
            <a:gs pos="69000">
              <a:schemeClr val="phClr">
                <a:shade val="86000"/>
                <a:satMod val="130000"/>
                <a:lumMod val="102000"/>
              </a:schemeClr>
            </a:gs>
            <a:gs pos="100000">
              <a:schemeClr val="phClr">
                <a:shade val="72000"/>
                <a:satMod val="130000"/>
                <a:lumMod val="100000"/>
              </a:schemeClr>
            </a:gs>
          </a:gsLst>
          <a:lin ang="5400000" scaled="0"/>
        </a:gradFill>
      </a:fillStyleLst>
      <a:lnStyleLst>
        <a:ln w="12700" cap="flat" cmpd="sng" algn="ctr">
          <a:solidFill>
            <a:schemeClr val="phClr"/>
          </a:solidFill>
          <a:prstDash val="solid"/>
        </a:ln>
        <a:ln w="19050" cap="flat" cmpd="sng" algn="ctr">
          <a:solidFill>
            <a:schemeClr val="phClr"/>
          </a:solidFill>
          <a:prstDash val="solid"/>
        </a:ln>
        <a:ln w="25400" cap="flat" cmpd="sng" algn="ctr">
          <a:solidFill>
            <a:schemeClr val="phClr"/>
          </a:solidFill>
          <a:prstDash val="solid"/>
        </a:ln>
      </a:lnStyleLst>
      <a:effectStyleLst>
        <a:effectStyle>
          <a:effectLst/>
        </a:effectStyle>
        <a:effectStyle>
          <a:effectLst>
            <a:outerShdw blurRad="50800" dist="38100" dir="5400000" sy="96000" rotWithShape="0">
              <a:srgbClr val="000000">
                <a:alpha val="54000"/>
              </a:srgbClr>
            </a:outerShdw>
          </a:effectLst>
        </a:effectStyle>
        <a:effectStyle>
          <a:effectLst>
            <a:outerShdw blurRad="76200" dist="38100" dir="5400000" algn="ctr" rotWithShape="0">
              <a:srgbClr val="000000">
                <a:alpha val="76000"/>
              </a:srgbClr>
            </a:outerShdw>
          </a:effectLst>
          <a:scene3d>
            <a:camera prst="orthographicFront">
              <a:rot lat="0" lon="0" rev="0"/>
            </a:camera>
            <a:lightRig rig="balanced" dir="t"/>
          </a:scene3d>
          <a:sp3d prstMaterial="matte">
            <a:bevelT w="25400" h="25400" prst="relaxedInset"/>
          </a:sp3d>
        </a:effectStyle>
      </a:effectStyleLst>
      <a:bgFillStyleLst>
        <a:solidFill>
          <a:schemeClr val="phClr"/>
        </a:solidFill>
        <a:solidFill>
          <a:schemeClr val="phClr">
            <a:tint val="95000"/>
            <a:satMod val="170000"/>
          </a:schemeClr>
        </a:solidFill>
        <a:blipFill rotWithShape="1">
          <a:blip xmlns:r="http://schemas.openxmlformats.org/officeDocument/2006/relationships">
            <a:duotone>
              <a:schemeClr val="phClr">
                <a:shade val="18000"/>
                <a:satMod val="160000"/>
                <a:lumMod val="28000"/>
              </a:schemeClr>
              <a:schemeClr val="phClr">
                <a:tint val="95000"/>
                <a:satMod val="160000"/>
                <a:lumMod val="116000"/>
              </a:schemeClr>
            </a:duotone>
          </a:blip>
          <a:stretch/>
        </a:blipFill>
      </a:bgFillStyleLst>
    </a:fmtScheme>
  </a:themeElements>
  <a:objectDefaults/>
  <a:extraClrSchemeLst/>
  <a:extLst>
    <a:ext uri="{05A4C25C-085E-4340-85A3-A5531E510DB2}">
      <thm15:themeFamily xmlns:thm15="http://schemas.microsoft.com/office/thememl/2012/main" name="Damask" id="{F9A299A0-33D0-4E0F-9F3F-7163E3744208}" vid="{746EEEEA-FB6A-406B-B510-531588D54811}"/>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emplate xmlns="2a83c39b-78ed-4d0f-a9c6-63ad690de364">Memorandum</Template>
    <Comments xmlns="2a83c39b-78ed-4d0f-a9c6-63ad690de364" xsi:nil="true"/>
    <Format xmlns="2a83c39b-78ed-4d0f-a9c6-63ad690de364">Word</Format>
    <Colour xmlns="2a83c39b-78ed-4d0f-a9c6-63ad690de364">Black and White</Colour>
    <_dlc_DocId xmlns="735eeb13-47b0-4f7e-9a38-605dfa23e887">Z6NW6R6XXT22-1666052116-44</_dlc_DocId>
    <_dlc_DocIdUrl xmlns="735eeb13-47b0-4f7e-9a38-605dfa23e887">
      <Url>https://yukonnect.gov.yk.ca/department/HPW/our-department/supply-services/queens-printer/_layouts/15/DocIdRedir.aspx?ID=Z6NW6R6XXT22-1666052116-44</Url>
      <Description>Z6NW6R6XXT22-1666052116-44</Description>
    </_dlc_DocIdUrl>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7469A5838AD45B498415CCD880FDD7D1" ma:contentTypeVersion="4" ma:contentTypeDescription="Create a new document." ma:contentTypeScope="" ma:versionID="050d3c67f17c918e907810f428b014c7">
  <xsd:schema xmlns:xsd="http://www.w3.org/2001/XMLSchema" xmlns:xs="http://www.w3.org/2001/XMLSchema" xmlns:p="http://schemas.microsoft.com/office/2006/metadata/properties" xmlns:ns2="735eeb13-47b0-4f7e-9a38-605dfa23e887" xmlns:ns3="2a83c39b-78ed-4d0f-a9c6-63ad690de364" targetNamespace="http://schemas.microsoft.com/office/2006/metadata/properties" ma:root="true" ma:fieldsID="6fe9fdb8880c3d5936a6a27af3cabbee" ns2:_="" ns3:_="">
    <xsd:import namespace="735eeb13-47b0-4f7e-9a38-605dfa23e887"/>
    <xsd:import namespace="2a83c39b-78ed-4d0f-a9c6-63ad690de364"/>
    <xsd:element name="properties">
      <xsd:complexType>
        <xsd:sequence>
          <xsd:element name="documentManagement">
            <xsd:complexType>
              <xsd:all>
                <xsd:element ref="ns2:_dlc_DocId" minOccurs="0"/>
                <xsd:element ref="ns2:_dlc_DocIdUrl" minOccurs="0"/>
                <xsd:element ref="ns2:_dlc_DocIdPersistId" minOccurs="0"/>
                <xsd:element ref="ns3:Format" minOccurs="0"/>
                <xsd:element ref="ns3:Template" minOccurs="0"/>
                <xsd:element ref="ns3:Colour" minOccurs="0"/>
                <xsd:element ref="ns3:Comme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35eeb13-47b0-4f7e-9a38-605dfa23e887"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2a83c39b-78ed-4d0f-a9c6-63ad690de364" elementFormDefault="qualified">
    <xsd:import namespace="http://schemas.microsoft.com/office/2006/documentManagement/types"/>
    <xsd:import namespace="http://schemas.microsoft.com/office/infopath/2007/PartnerControls"/>
    <xsd:element name="Format" ma:index="11" nillable="true" ma:displayName="Format" ma:format="Dropdown" ma:internalName="Format">
      <xsd:simpleType>
        <xsd:restriction base="dms:Choice">
          <xsd:enumeration value="Indesign"/>
          <xsd:enumeration value="PDF"/>
          <xsd:enumeration value="PowerPoint"/>
          <xsd:enumeration value="Word"/>
        </xsd:restriction>
      </xsd:simpleType>
    </xsd:element>
    <xsd:element name="Template" ma:index="12" nillable="true" ma:displayName="Template" ma:format="Dropdown" ma:internalName="Template">
      <xsd:simpleType>
        <xsd:restriction base="dms:Choice">
          <xsd:enumeration value="A_Instruction"/>
          <xsd:enumeration value="Digital Ad"/>
          <xsd:enumeration value="Info sheet"/>
          <xsd:enumeration value="Letterhead"/>
          <xsd:enumeration value="Newsletter"/>
          <xsd:enumeration value="Memorandum"/>
          <xsd:enumeration value="Popup banner"/>
          <xsd:enumeration value="Poster"/>
          <xsd:enumeration value="PowerPoint"/>
          <xsd:enumeration value="Print Ad"/>
          <xsd:enumeration value="Report"/>
          <xsd:enumeration value="Tender Cover"/>
        </xsd:restriction>
      </xsd:simpleType>
    </xsd:element>
    <xsd:element name="Colour" ma:index="13" nillable="true" ma:displayName="Colour" ma:default="Colour" ma:format="Dropdown" ma:internalName="Colour">
      <xsd:simpleType>
        <xsd:restriction base="dms:Choice">
          <xsd:enumeration value="Black and White"/>
          <xsd:enumeration value="Colour"/>
        </xsd:restriction>
      </xsd:simpleType>
    </xsd:element>
    <xsd:element name="Comments" ma:index="14" nillable="true" ma:displayName="Comments" ma:internalName="Comments">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82B0389-44FB-4CC5-A9D7-3317CB275C29}">
  <ds:schemaRefs>
    <ds:schemaRef ds:uri="http://schemas.microsoft.com/sharepoint/v3/contenttype/forms"/>
  </ds:schemaRefs>
</ds:datastoreItem>
</file>

<file path=customXml/itemProps2.xml><?xml version="1.0" encoding="utf-8"?>
<ds:datastoreItem xmlns:ds="http://schemas.openxmlformats.org/officeDocument/2006/customXml" ds:itemID="{D30E0DE0-BFF5-44E6-8B08-9E0651D336A8}">
  <ds:schemaRefs>
    <ds:schemaRef ds:uri="2a83c39b-78ed-4d0f-a9c6-63ad690de364"/>
    <ds:schemaRef ds:uri="http://purl.org/dc/elements/1.1/"/>
    <ds:schemaRef ds:uri="http://schemas.microsoft.com/office/2006/metadata/properties"/>
    <ds:schemaRef ds:uri="http://purl.org/dc/dcmitype/"/>
    <ds:schemaRef ds:uri="http://schemas.microsoft.com/office/2006/documentManagement/types"/>
    <ds:schemaRef ds:uri="http://www.w3.org/XML/1998/namespace"/>
    <ds:schemaRef ds:uri="http://purl.org/dc/terms/"/>
    <ds:schemaRef ds:uri="735eeb13-47b0-4f7e-9a38-605dfa23e887"/>
    <ds:schemaRef ds:uri="http://schemas.openxmlformats.org/package/2006/metadata/core-properties"/>
    <ds:schemaRef ds:uri="http://schemas.microsoft.com/office/infopath/2007/PartnerControls"/>
  </ds:schemaRefs>
</ds:datastoreItem>
</file>

<file path=customXml/itemProps3.xml><?xml version="1.0" encoding="utf-8"?>
<ds:datastoreItem xmlns:ds="http://schemas.openxmlformats.org/officeDocument/2006/customXml" ds:itemID="{15BFD22C-23BA-475B-AB31-9ECB60BECD4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35eeb13-47b0-4f7e-9a38-605dfa23e887"/>
    <ds:schemaRef ds:uri="2a83c39b-78ed-4d0f-a9c6-63ad690de3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3E18A72-426E-4104-9241-B7089CCAE20E}">
  <ds:schemaRefs>
    <ds:schemaRef ds:uri="http://schemas.microsoft.com/sharepoint/events"/>
  </ds:schemaRefs>
</ds:datastoreItem>
</file>

<file path=customXml/itemProps5.xml><?xml version="1.0" encoding="utf-8"?>
<ds:datastoreItem xmlns:ds="http://schemas.openxmlformats.org/officeDocument/2006/customXml" ds:itemID="{625AABAF-7D35-42B4-BB40-B24ED25249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Memo Draft</Template>
  <TotalTime>0</TotalTime>
  <Pages>5</Pages>
  <Words>1214</Words>
  <Characters>6926</Characters>
  <Application>Microsoft Office Word</Application>
  <DocSecurity>4</DocSecurity>
  <Lines>57</Lines>
  <Paragraphs>16</Paragraphs>
  <ScaleCrop>false</ScaleCrop>
  <HeadingPairs>
    <vt:vector size="2" baseType="variant">
      <vt:variant>
        <vt:lpstr>Title</vt:lpstr>
      </vt:variant>
      <vt:variant>
        <vt:i4>1</vt:i4>
      </vt:variant>
    </vt:vector>
  </HeadingPairs>
  <TitlesOfParts>
    <vt:vector size="1" baseType="lpstr">
      <vt:lpstr>GY_Memo2018_Template_Black</vt:lpstr>
    </vt:vector>
  </TitlesOfParts>
  <Company>Government of Yukon</Company>
  <LinksUpToDate>false</LinksUpToDate>
  <CharactersWithSpaces>8124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GY_Memo2018_Template_Black</dc:title>
  <dc:subject/>
  <dc:creator>Roy.Neilson</dc:creator>
  <cp:keywords/>
  <dc:description/>
  <cp:lastModifiedBy>Tim</cp:lastModifiedBy>
  <cp:revision>2</cp:revision>
  <cp:lastPrinted>2019-06-07T22:24:00Z</cp:lastPrinted>
  <dcterms:created xsi:type="dcterms:W3CDTF">2019-06-07T22:25:00Z</dcterms:created>
  <dcterms:modified xsi:type="dcterms:W3CDTF">2019-06-07T22:25:00Z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0x0101007469A5838AD45B498415CCD880FDD7D1</vt:lpwstr>
  </property>
  <property fmtid="{D5CDD505-2E9C-101B-9397-08002B2CF9AE}" pid="3" name="_dlc_DocIdItemGuid">
    <vt:lpwstr>61124c92-83c9-4d00-8510-dd89c7dc8d53</vt:lpwstr>
  </property>
</Properties>
</file>