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3173" w:rsidRPr="00953909" w:rsidRDefault="002B66D6" w:rsidP="00C506C9">
      <w:pPr>
        <w:jc w:val="center"/>
        <w:rPr>
          <w:b/>
        </w:rPr>
      </w:pPr>
      <w:bookmarkStart w:id="0" w:name="_GoBack"/>
      <w:bookmarkEnd w:id="0"/>
      <w:r>
        <w:rPr>
          <w:b/>
        </w:rPr>
        <w:t>Y</w:t>
      </w:r>
      <w:r w:rsidR="00C506C9" w:rsidRPr="00953909">
        <w:rPr>
          <w:b/>
        </w:rPr>
        <w:t>ukon Land Use Planning Council</w:t>
      </w:r>
    </w:p>
    <w:p w:rsidR="00C506C9" w:rsidRPr="00953909" w:rsidRDefault="00C506C9" w:rsidP="00C506C9">
      <w:pPr>
        <w:jc w:val="center"/>
        <w:rPr>
          <w:b/>
        </w:rPr>
      </w:pPr>
      <w:r w:rsidRPr="00953909">
        <w:rPr>
          <w:b/>
        </w:rPr>
        <w:t xml:space="preserve">Communications </w:t>
      </w:r>
      <w:r w:rsidR="001E07D7">
        <w:rPr>
          <w:b/>
        </w:rPr>
        <w:t>Strategy</w:t>
      </w:r>
      <w:r w:rsidRPr="00953909">
        <w:rPr>
          <w:b/>
        </w:rPr>
        <w:t xml:space="preserve"> </w:t>
      </w:r>
      <w:r w:rsidR="00C72673">
        <w:rPr>
          <w:b/>
        </w:rPr>
        <w:t xml:space="preserve">January </w:t>
      </w:r>
      <w:r w:rsidRPr="00953909">
        <w:rPr>
          <w:b/>
        </w:rPr>
        <w:t>2018</w:t>
      </w:r>
    </w:p>
    <w:p w:rsidR="00C506C9" w:rsidRDefault="00C506C9" w:rsidP="00C506C9">
      <w:pPr>
        <w:jc w:val="center"/>
      </w:pPr>
    </w:p>
    <w:p w:rsidR="00C506C9" w:rsidRPr="00953909" w:rsidRDefault="00C506C9" w:rsidP="00C506C9">
      <w:pPr>
        <w:rPr>
          <w:b/>
        </w:rPr>
      </w:pPr>
      <w:r w:rsidRPr="00953909">
        <w:rPr>
          <w:b/>
        </w:rPr>
        <w:t>Goals</w:t>
      </w:r>
    </w:p>
    <w:p w:rsidR="00C506C9" w:rsidRDefault="00C506C9" w:rsidP="00C506C9">
      <w:pPr>
        <w:pStyle w:val="ListParagraph"/>
        <w:numPr>
          <w:ilvl w:val="0"/>
          <w:numId w:val="1"/>
        </w:numPr>
      </w:pPr>
      <w:r>
        <w:t>To develop and maintain</w:t>
      </w:r>
      <w:r w:rsidR="00347FF2">
        <w:t xml:space="preserve"> a strong relationship with all </w:t>
      </w:r>
      <w:r>
        <w:t>Parties (Government of Yukon, Yukon First Nations, Canada</w:t>
      </w:r>
      <w:r w:rsidR="00755621">
        <w:t>, CYFN</w:t>
      </w:r>
      <w:r>
        <w:t xml:space="preserve"> and Commissions) built on trust and cooperation.</w:t>
      </w:r>
    </w:p>
    <w:p w:rsidR="00C506C9" w:rsidRDefault="00C506C9" w:rsidP="00C506C9">
      <w:pPr>
        <w:pStyle w:val="ListParagraph"/>
        <w:numPr>
          <w:ilvl w:val="0"/>
          <w:numId w:val="1"/>
        </w:numPr>
      </w:pPr>
      <w:r>
        <w:t>Facilitate land use planning in the Yukon.</w:t>
      </w:r>
    </w:p>
    <w:p w:rsidR="00C506C9" w:rsidRDefault="00C506C9" w:rsidP="00C506C9"/>
    <w:p w:rsidR="00C506C9" w:rsidRPr="00953909" w:rsidRDefault="00C506C9" w:rsidP="00C506C9">
      <w:pPr>
        <w:rPr>
          <w:b/>
        </w:rPr>
      </w:pPr>
      <w:r w:rsidRPr="00953909">
        <w:rPr>
          <w:b/>
        </w:rPr>
        <w:t>Objectives</w:t>
      </w:r>
    </w:p>
    <w:p w:rsidR="00347FF2" w:rsidRDefault="000A7C1B" w:rsidP="00C506C9">
      <w:pPr>
        <w:pStyle w:val="ListParagraph"/>
        <w:numPr>
          <w:ilvl w:val="0"/>
          <w:numId w:val="2"/>
        </w:numPr>
      </w:pPr>
      <w:r>
        <w:t xml:space="preserve">Engage </w:t>
      </w:r>
      <w:r w:rsidR="00347FF2">
        <w:t>formally with the Parties.</w:t>
      </w:r>
    </w:p>
    <w:p w:rsidR="00C506C9" w:rsidRDefault="00C506C9" w:rsidP="00C506C9">
      <w:pPr>
        <w:pStyle w:val="ListParagraph"/>
        <w:numPr>
          <w:ilvl w:val="0"/>
          <w:numId w:val="2"/>
        </w:numPr>
      </w:pPr>
      <w:r>
        <w:t>Clarify roles and responsibilities of each Party.</w:t>
      </w:r>
    </w:p>
    <w:p w:rsidR="00C506C9" w:rsidRDefault="00C506C9" w:rsidP="00C506C9">
      <w:pPr>
        <w:pStyle w:val="ListParagraph"/>
        <w:numPr>
          <w:ilvl w:val="0"/>
          <w:numId w:val="2"/>
        </w:numPr>
      </w:pPr>
      <w:r>
        <w:t>Develop a protocol and ratification process between the Parties.</w:t>
      </w:r>
    </w:p>
    <w:p w:rsidR="00C506C9" w:rsidRDefault="00D04CA4" w:rsidP="00C506C9">
      <w:pPr>
        <w:pStyle w:val="ListParagraph"/>
        <w:numPr>
          <w:ilvl w:val="0"/>
          <w:numId w:val="2"/>
        </w:numPr>
      </w:pPr>
      <w:r>
        <w:t>Develop and deliver consistent messages about the implementation of</w:t>
      </w:r>
      <w:r w:rsidR="00C506C9">
        <w:t xml:space="preserve"> Chapter 11 and other pertinent chapters.</w:t>
      </w:r>
    </w:p>
    <w:p w:rsidR="000A7C1B" w:rsidRDefault="00347FF2" w:rsidP="00C506C9">
      <w:pPr>
        <w:pStyle w:val="ListParagraph"/>
        <w:numPr>
          <w:ilvl w:val="0"/>
          <w:numId w:val="2"/>
        </w:numPr>
      </w:pPr>
      <w:r>
        <w:t>Inform the public, the Parties</w:t>
      </w:r>
      <w:r w:rsidR="000A7C1B">
        <w:t xml:space="preserve"> and communities of land use planning initiatives.</w:t>
      </w:r>
    </w:p>
    <w:p w:rsidR="00C506C9" w:rsidRDefault="00C506C9" w:rsidP="000A7C1B"/>
    <w:p w:rsidR="0007710F" w:rsidRPr="00347FF2" w:rsidRDefault="00347FF2">
      <w:pPr>
        <w:rPr>
          <w:b/>
        </w:rPr>
      </w:pPr>
      <w:r w:rsidRPr="00347FF2">
        <w:rPr>
          <w:b/>
        </w:rPr>
        <w:t>Background</w:t>
      </w:r>
    </w:p>
    <w:p w:rsidR="00AE00AC" w:rsidRDefault="0007710F" w:rsidP="0007710F">
      <w:r w:rsidRPr="0007710F">
        <w:t xml:space="preserve">The </w:t>
      </w:r>
      <w:r>
        <w:t>Yukon Land Use Planning Council (</w:t>
      </w:r>
      <w:r w:rsidRPr="0007710F">
        <w:t>YLUPC</w:t>
      </w:r>
      <w:r>
        <w:t>)</w:t>
      </w:r>
      <w:r w:rsidRPr="0007710F">
        <w:t xml:space="preserve"> is a body created through the signing of the Umbrella Final Agreement (UFA) under the provisions of Chapter 11. </w:t>
      </w:r>
      <w:r w:rsidR="00AE00AC" w:rsidRPr="0007710F">
        <w:t>The YLUPC consists of three members, each nominated by one of the three parties to the UFA: Canada, Yukon and CYFN. The Minister of Energy, Mines &amp; Resources appoints the nominees. The members are not employees or agents of their nominating body</w:t>
      </w:r>
      <w:r w:rsidR="00AE00AC">
        <w:t>.</w:t>
      </w:r>
      <w:r w:rsidR="00546763">
        <w:t xml:space="preserve">  The members are appointed for a 3-year term</w:t>
      </w:r>
      <w:r w:rsidR="00347FF2">
        <w:t>.</w:t>
      </w:r>
    </w:p>
    <w:p w:rsidR="00AE00AC" w:rsidRDefault="00AE00AC" w:rsidP="0007710F"/>
    <w:p w:rsidR="00AE00AC" w:rsidRDefault="0007710F" w:rsidP="0007710F">
      <w:r w:rsidRPr="0007710F">
        <w:t xml:space="preserve">The YLUPC </w:t>
      </w:r>
      <w:r w:rsidR="00347FF2">
        <w:t>makes</w:t>
      </w:r>
      <w:r w:rsidRPr="0007710F">
        <w:t xml:space="preserve"> recommendations to the Government of the Yukon and the r</w:t>
      </w:r>
      <w:r w:rsidR="00AE00AC">
        <w:t>espective affected First Nation</w:t>
      </w:r>
      <w:r w:rsidRPr="0007710F">
        <w:t>(s) on matters pertaining to land use planning</w:t>
      </w:r>
      <w:r w:rsidR="006023F1">
        <w:t xml:space="preserve"> (LUP)</w:t>
      </w:r>
      <w:r w:rsidRPr="0007710F">
        <w:t xml:space="preserve">. Specifically, the Council makes recommendations on policies, goals, priorities, timeframes, and boundaries for land use planning. </w:t>
      </w:r>
      <w:r w:rsidR="00AE00AC">
        <w:t xml:space="preserve">However, the absence of a ratification process hinders the effectiveness of the Council.  Often, there is no response from the Parties </w:t>
      </w:r>
      <w:r w:rsidR="00546763">
        <w:t xml:space="preserve">making decisions </w:t>
      </w:r>
      <w:r w:rsidR="00347FF2">
        <w:t xml:space="preserve">or implementing recommendations </w:t>
      </w:r>
      <w:r w:rsidR="00546763">
        <w:t>almost impossible.</w:t>
      </w:r>
    </w:p>
    <w:p w:rsidR="00347FF2" w:rsidRDefault="00347FF2" w:rsidP="0007710F"/>
    <w:p w:rsidR="00347FF2" w:rsidRDefault="00347FF2" w:rsidP="0007710F">
      <w:r>
        <w:t>One of the key roles of the Council is to assist in the creation of Commissions and also help the Commission</w:t>
      </w:r>
      <w:r w:rsidR="00755621">
        <w:t>s</w:t>
      </w:r>
      <w:r>
        <w:t xml:space="preserve"> </w:t>
      </w:r>
      <w:r w:rsidR="00755621">
        <w:t>develop</w:t>
      </w:r>
      <w:r>
        <w:t xml:space="preserve"> land use plans that are viable and meaningful for each region.</w:t>
      </w:r>
      <w:r w:rsidR="002067F2" w:rsidRPr="002067F2">
        <w:t xml:space="preserve"> </w:t>
      </w:r>
      <w:r w:rsidR="002067F2">
        <w:t>Once the Commissions are done, all the data gathered during the planning process is given to the YLUPC.  Unfortunately, there is no database that exists to make this information easily accessible.</w:t>
      </w:r>
    </w:p>
    <w:p w:rsidR="00721B60" w:rsidRDefault="00721B60" w:rsidP="0007710F"/>
    <w:p w:rsidR="00C52821" w:rsidRDefault="002067F2" w:rsidP="00C52821">
      <w:r>
        <w:t>The YLUPC assists Planning Commissions when they are c</w:t>
      </w:r>
      <w:r w:rsidR="00755621">
        <w:t xml:space="preserve">reated by giving them training, </w:t>
      </w:r>
      <w:r>
        <w:t>orientation</w:t>
      </w:r>
      <w:r w:rsidR="00755621">
        <w:t xml:space="preserve"> and administrative support</w:t>
      </w:r>
      <w:r>
        <w:t xml:space="preserve">.  The YLUPC </w:t>
      </w:r>
      <w:r w:rsidR="008901A8">
        <w:t xml:space="preserve">recognizes that each region requires different </w:t>
      </w:r>
      <w:r>
        <w:t xml:space="preserve">planning approaches. </w:t>
      </w:r>
    </w:p>
    <w:p w:rsidR="002067F2" w:rsidRPr="00C52821" w:rsidRDefault="002067F2" w:rsidP="002067F2">
      <w:pPr>
        <w:rPr>
          <w:b/>
        </w:rPr>
      </w:pPr>
    </w:p>
    <w:p w:rsidR="00AE00AC" w:rsidRDefault="00AE00AC" w:rsidP="0007710F"/>
    <w:p w:rsidR="0007710F" w:rsidRDefault="0007710F" w:rsidP="0007710F">
      <w:r w:rsidRPr="0007710F">
        <w:lastRenderedPageBreak/>
        <w:t xml:space="preserve">In addition, the YLUPC jointly administers </w:t>
      </w:r>
      <w:r>
        <w:t>money</w:t>
      </w:r>
      <w:r w:rsidRPr="0007710F">
        <w:t xml:space="preserve"> allocated to </w:t>
      </w:r>
      <w:r w:rsidR="006023F1">
        <w:t>LUP</w:t>
      </w:r>
      <w:r w:rsidRPr="0007710F">
        <w:t xml:space="preserve"> by Canada with the Yukon Government.</w:t>
      </w:r>
      <w:r w:rsidR="00AE00AC">
        <w:t xml:space="preserve"> </w:t>
      </w:r>
      <w:r w:rsidR="00347FF2">
        <w:t xml:space="preserve">The </w:t>
      </w:r>
      <w:r w:rsidR="00AE00AC">
        <w:t xml:space="preserve">Council is responsible to review and </w:t>
      </w:r>
      <w:r w:rsidR="00CF24E4">
        <w:t>submit Commissions’ budgets and work</w:t>
      </w:r>
      <w:r w:rsidR="008901A8">
        <w:t xml:space="preserve"> </w:t>
      </w:r>
      <w:r w:rsidR="00CF24E4">
        <w:t>plans</w:t>
      </w:r>
      <w:r w:rsidR="00AE00AC">
        <w:t xml:space="preserve"> to Yukon Government</w:t>
      </w:r>
      <w:r w:rsidR="00E66D8C">
        <w:t xml:space="preserve">.  While the Council doesn’t control the spending of Commissions, it is accountable for it.  </w:t>
      </w:r>
      <w:r w:rsidR="00E26C8C">
        <w:t xml:space="preserve"> </w:t>
      </w:r>
      <w:r w:rsidR="00347FF2">
        <w:t>Once a regional land use plan has been created and approved, the Commission is dismantle leaving no champion for the plan.  This is a</w:t>
      </w:r>
      <w:r w:rsidR="006023F1">
        <w:t xml:space="preserve">n important gap and is in clear </w:t>
      </w:r>
      <w:r w:rsidR="00347FF2">
        <w:t xml:space="preserve">contradiction with the UFA. </w:t>
      </w:r>
    </w:p>
    <w:p w:rsidR="00CF24E4" w:rsidRDefault="00CF24E4" w:rsidP="0007710F"/>
    <w:p w:rsidR="00FE50D3" w:rsidRPr="00FE50D3" w:rsidRDefault="00FE50D3" w:rsidP="0007710F">
      <w:pPr>
        <w:rPr>
          <w:b/>
        </w:rPr>
      </w:pPr>
      <w:r w:rsidRPr="00FE50D3">
        <w:rPr>
          <w:b/>
        </w:rPr>
        <w:t>Environment</w:t>
      </w:r>
    </w:p>
    <w:p w:rsidR="00FE50D3" w:rsidRDefault="00FE50D3" w:rsidP="00FE50D3">
      <w:r>
        <w:t>While Yukoners care about the land and how it is used, they don’t understand the different scales of planning such as community/</w:t>
      </w:r>
      <w:r w:rsidR="008901A8">
        <w:t>sub-</w:t>
      </w:r>
      <w:r>
        <w:t>region/special areas/</w:t>
      </w:r>
      <w:r w:rsidR="008901A8">
        <w:t>regional and territorial</w:t>
      </w:r>
      <w:r>
        <w:t>.</w:t>
      </w:r>
    </w:p>
    <w:p w:rsidR="008901A8" w:rsidRDefault="008901A8" w:rsidP="00FE50D3"/>
    <w:p w:rsidR="00FE50D3" w:rsidRDefault="00FE50D3" w:rsidP="00FE50D3">
      <w:r>
        <w:t xml:space="preserve">The general public has very little knowledge or understanding of the Yukon </w:t>
      </w:r>
      <w:r w:rsidR="006023F1">
        <w:t>LUP</w:t>
      </w:r>
      <w:r>
        <w:t xml:space="preserve"> process</w:t>
      </w:r>
      <w:r w:rsidR="002067F2">
        <w:t xml:space="preserve"> and its link to the UFA</w:t>
      </w:r>
      <w:r>
        <w:t xml:space="preserve">.  The role of the YLUPC is not clearly understood either.  </w:t>
      </w:r>
    </w:p>
    <w:p w:rsidR="00FE50D3" w:rsidRDefault="00FE50D3" w:rsidP="00FE50D3"/>
    <w:p w:rsidR="002067F2" w:rsidRDefault="00FE50D3" w:rsidP="002067F2">
      <w:r>
        <w:t>The Peel court case brought land use planning to the forefront</w:t>
      </w:r>
      <w:r w:rsidR="00C1350F">
        <w:t xml:space="preserve"> </w:t>
      </w:r>
      <w:r w:rsidR="006023F1">
        <w:t>and</w:t>
      </w:r>
      <w:r w:rsidR="00C1350F">
        <w:t xml:space="preserve"> public interest</w:t>
      </w:r>
      <w:r w:rsidR="006023F1">
        <w:t xml:space="preserve"> was high</w:t>
      </w:r>
      <w:r>
        <w:t xml:space="preserve">.  </w:t>
      </w:r>
      <w:r w:rsidR="00C1350F">
        <w:t xml:space="preserve">However, the public sees the Peel as a protected area issue and not one of </w:t>
      </w:r>
      <w:r w:rsidR="006023F1">
        <w:t>LUP</w:t>
      </w:r>
      <w:r w:rsidR="00C1350F">
        <w:t xml:space="preserve">.  The Peel increased awareness of the differences between the Yukon Government, communities and First Nations.  It also brought </w:t>
      </w:r>
      <w:r w:rsidR="006023F1">
        <w:t>LUP</w:t>
      </w:r>
      <w:r w:rsidR="00C1350F">
        <w:t xml:space="preserve"> in the Yukon to an almost standstill for the last 3 years. </w:t>
      </w:r>
    </w:p>
    <w:p w:rsidR="002067F2" w:rsidRDefault="002067F2" w:rsidP="002067F2"/>
    <w:p w:rsidR="00345594" w:rsidRDefault="002067F2" w:rsidP="00345594">
      <w:r>
        <w:t>In light of the Supreme Court decision</w:t>
      </w:r>
      <w:r w:rsidR="006023F1">
        <w:t xml:space="preserve"> on the Peel</w:t>
      </w:r>
      <w:r>
        <w:t xml:space="preserve">, all Parties are set to recommence </w:t>
      </w:r>
      <w:r w:rsidR="006023F1">
        <w:t>LUP</w:t>
      </w:r>
      <w:r>
        <w:t xml:space="preserve"> in the Yukon. </w:t>
      </w:r>
      <w:r w:rsidR="00345594">
        <w:t xml:space="preserve">The Yukon Government will consult on the final recommended Peel Plan.  This presents an opportunity for the Council to take the lead in terms of Yukon </w:t>
      </w:r>
      <w:r w:rsidR="006023F1">
        <w:t>LUP</w:t>
      </w:r>
      <w:r w:rsidR="00345594">
        <w:t xml:space="preserve">. </w:t>
      </w:r>
    </w:p>
    <w:p w:rsidR="00345594" w:rsidRPr="0007710F" w:rsidRDefault="00345594" w:rsidP="00345594"/>
    <w:p w:rsidR="002067F2" w:rsidRDefault="00C52821" w:rsidP="002067F2">
      <w:r>
        <w:t xml:space="preserve">This is </w:t>
      </w:r>
      <w:r w:rsidR="00345594">
        <w:t xml:space="preserve">also </w:t>
      </w:r>
      <w:r>
        <w:t xml:space="preserve">an opportunity to reset the relationship between the Parties. </w:t>
      </w:r>
      <w:r w:rsidR="006023F1">
        <w:t>The</w:t>
      </w:r>
      <w:r w:rsidR="002067F2">
        <w:t xml:space="preserve"> </w:t>
      </w:r>
      <w:r w:rsidR="008901A8">
        <w:t>L</w:t>
      </w:r>
      <w:r w:rsidR="002067F2">
        <w:t xml:space="preserve">iberal government elected in 2016 and the Peel </w:t>
      </w:r>
      <w:r w:rsidR="006023F1">
        <w:t>decision present</w:t>
      </w:r>
      <w:r w:rsidR="002067F2">
        <w:t xml:space="preserve"> an opportunity for </w:t>
      </w:r>
      <w:r w:rsidR="006023F1">
        <w:t xml:space="preserve">the </w:t>
      </w:r>
      <w:r w:rsidR="002067F2">
        <w:t xml:space="preserve">YLUPC to create strong and collaborative working relationships with all Parties. </w:t>
      </w:r>
      <w:r w:rsidR="00721B60">
        <w:t xml:space="preserve">Establishing clear roles and responsibilities for each Party </w:t>
      </w:r>
      <w:r w:rsidR="006023F1">
        <w:t xml:space="preserve">and developing key policies and ratification processes </w:t>
      </w:r>
      <w:r w:rsidR="00721B60">
        <w:t xml:space="preserve">would </w:t>
      </w:r>
      <w:r w:rsidR="006023F1">
        <w:t>ensure</w:t>
      </w:r>
      <w:r w:rsidR="00721B60">
        <w:t xml:space="preserve"> a smoother </w:t>
      </w:r>
      <w:r w:rsidR="006023F1">
        <w:t>LUP</w:t>
      </w:r>
      <w:r w:rsidR="00721B60">
        <w:t xml:space="preserve"> process </w:t>
      </w:r>
      <w:r w:rsidR="006023F1">
        <w:t>in the Yukon.</w:t>
      </w:r>
      <w:r w:rsidR="00721B60">
        <w:t xml:space="preserve"> </w:t>
      </w:r>
    </w:p>
    <w:p w:rsidR="00FE50D3" w:rsidRDefault="00FE50D3" w:rsidP="00FE50D3"/>
    <w:p w:rsidR="00AE00AC" w:rsidRDefault="00721B60" w:rsidP="0007710F">
      <w:r>
        <w:t>During the Yukon Forum</w:t>
      </w:r>
      <w:r w:rsidR="00C52821">
        <w:t xml:space="preserve"> in </w:t>
      </w:r>
      <w:r w:rsidR="008901A8">
        <w:t>September 29, 2017</w:t>
      </w:r>
      <w:r>
        <w:t xml:space="preserve">, the leaders </w:t>
      </w:r>
      <w:r w:rsidR="006023F1">
        <w:t xml:space="preserve">of Yukon Self-governing First Nations, Council of Yukon First Nations and Government Yukon </w:t>
      </w:r>
      <w:r w:rsidR="002067F2">
        <w:t xml:space="preserve">identified </w:t>
      </w:r>
      <w:r w:rsidR="006023F1">
        <w:t>LUP</w:t>
      </w:r>
      <w:r w:rsidR="002067F2">
        <w:t xml:space="preserve"> as a priority</w:t>
      </w:r>
      <w:r w:rsidR="006023F1">
        <w:t xml:space="preserve"> and put it in their Action Plan</w:t>
      </w:r>
      <w:r w:rsidR="002067F2">
        <w:t xml:space="preserve">. </w:t>
      </w:r>
      <w:r w:rsidR="006023F1">
        <w:t>A LUP</w:t>
      </w:r>
      <w:r w:rsidR="002067F2">
        <w:t xml:space="preserve"> workshop</w:t>
      </w:r>
      <w:r w:rsidR="00C52821">
        <w:t xml:space="preserve"> </w:t>
      </w:r>
      <w:r w:rsidR="006023F1">
        <w:t>is set for</w:t>
      </w:r>
      <w:r w:rsidR="002067F2">
        <w:t xml:space="preserve"> March 2018</w:t>
      </w:r>
      <w:r w:rsidR="006023F1">
        <w:t xml:space="preserve">.  The YLUPC </w:t>
      </w:r>
      <w:r w:rsidR="00C52821">
        <w:t xml:space="preserve">it has not </w:t>
      </w:r>
      <w:r w:rsidR="006023F1">
        <w:t xml:space="preserve">been </w:t>
      </w:r>
      <w:r w:rsidR="00C52821">
        <w:t xml:space="preserve">advised or asked </w:t>
      </w:r>
      <w:r w:rsidR="006023F1">
        <w:t xml:space="preserve">for its </w:t>
      </w:r>
      <w:r w:rsidR="00C52821">
        <w:t>input</w:t>
      </w:r>
      <w:r w:rsidR="002067F2">
        <w:t xml:space="preserve">. </w:t>
      </w:r>
      <w:r w:rsidR="00C52821">
        <w:t>Furthermore, t</w:t>
      </w:r>
      <w:r w:rsidR="00AE00AC">
        <w:t xml:space="preserve">he YLUPC holds an annual conference </w:t>
      </w:r>
      <w:r w:rsidR="00CF3C4B">
        <w:t>(end of February</w:t>
      </w:r>
      <w:r w:rsidR="00C52821">
        <w:t>)</w:t>
      </w:r>
      <w:r w:rsidR="00CF3C4B">
        <w:t xml:space="preserve"> </w:t>
      </w:r>
      <w:r w:rsidR="00AE00AC">
        <w:t xml:space="preserve">relevant to </w:t>
      </w:r>
      <w:r w:rsidR="00591CD3">
        <w:t>LUP</w:t>
      </w:r>
      <w:r w:rsidR="00AE00AC">
        <w:t xml:space="preserve"> that is well attended by </w:t>
      </w:r>
      <w:r w:rsidR="00D95E1E">
        <w:t xml:space="preserve">YFNs and Yukon Government. </w:t>
      </w:r>
      <w:r w:rsidR="00C52821">
        <w:t xml:space="preserve"> </w:t>
      </w:r>
      <w:r w:rsidR="00591CD3">
        <w:t xml:space="preserve">A </w:t>
      </w:r>
      <w:r w:rsidR="00C52821">
        <w:t xml:space="preserve">coordinated approach among the Parties for both workshops would benefit </w:t>
      </w:r>
      <w:r w:rsidR="00591CD3">
        <w:t>the LUP and the participants</w:t>
      </w:r>
      <w:r w:rsidR="00C52821">
        <w:t xml:space="preserve">. </w:t>
      </w:r>
    </w:p>
    <w:p w:rsidR="0007710F" w:rsidRPr="0007710F" w:rsidRDefault="0007710F" w:rsidP="0007710F"/>
    <w:p w:rsidR="008901A8" w:rsidRDefault="008901A8">
      <w:pPr>
        <w:rPr>
          <w:b/>
        </w:rPr>
      </w:pPr>
    </w:p>
    <w:p w:rsidR="008901A8" w:rsidRDefault="008901A8">
      <w:pPr>
        <w:rPr>
          <w:b/>
        </w:rPr>
      </w:pPr>
    </w:p>
    <w:p w:rsidR="008901A8" w:rsidRDefault="008901A8">
      <w:pPr>
        <w:rPr>
          <w:b/>
        </w:rPr>
      </w:pPr>
    </w:p>
    <w:p w:rsidR="00E3170A" w:rsidRDefault="006A68BE">
      <w:pPr>
        <w:rPr>
          <w:b/>
        </w:rPr>
      </w:pPr>
      <w:r w:rsidRPr="006A68BE">
        <w:rPr>
          <w:b/>
        </w:rPr>
        <w:lastRenderedPageBreak/>
        <w:t>Media</w:t>
      </w:r>
    </w:p>
    <w:p w:rsidR="006A68BE" w:rsidRDefault="006A68BE" w:rsidP="006A68BE">
      <w:r>
        <w:t xml:space="preserve">Media has a </w:t>
      </w:r>
      <w:r w:rsidR="00D95E1E">
        <w:t>l</w:t>
      </w:r>
      <w:r w:rsidRPr="006A68BE">
        <w:t>imited understanding and limited interest</w:t>
      </w:r>
      <w:r>
        <w:t xml:space="preserve"> in LUP and d</w:t>
      </w:r>
      <w:r w:rsidRPr="006A68BE">
        <w:t>oesn’t really understand the YLUPC’s role</w:t>
      </w:r>
      <w:r>
        <w:t xml:space="preserve">.  However, the Peel court case received extensive media coverage but rarely sought the YLUPC’s view on the issue. </w:t>
      </w:r>
    </w:p>
    <w:p w:rsidR="006A68BE" w:rsidRDefault="006A68BE" w:rsidP="006A68BE"/>
    <w:p w:rsidR="006A68BE" w:rsidRPr="006A68BE" w:rsidRDefault="006A68BE" w:rsidP="006A68BE">
      <w:r>
        <w:t>There is an opportunity for the YLUPC to set the tone in LUP in the Yukon via the media.</w:t>
      </w:r>
    </w:p>
    <w:p w:rsidR="00A07E43" w:rsidRDefault="00A07E43"/>
    <w:p w:rsidR="00B422CC" w:rsidRDefault="0030363E">
      <w:pPr>
        <w:rPr>
          <w:b/>
        </w:rPr>
      </w:pPr>
      <w:r>
        <w:rPr>
          <w:b/>
        </w:rPr>
        <w:t xml:space="preserve">Key </w:t>
      </w:r>
      <w:r w:rsidR="00B422CC">
        <w:rPr>
          <w:b/>
        </w:rPr>
        <w:t>Messages:</w:t>
      </w:r>
    </w:p>
    <w:p w:rsidR="00B553F7" w:rsidRDefault="00B553F7">
      <w:pPr>
        <w:rPr>
          <w:b/>
        </w:rPr>
      </w:pPr>
    </w:p>
    <w:p w:rsidR="00B553F7" w:rsidRDefault="00B553F7">
      <w:pPr>
        <w:rPr>
          <w:b/>
        </w:rPr>
      </w:pPr>
      <w:r>
        <w:rPr>
          <w:b/>
        </w:rPr>
        <w:t>General</w:t>
      </w:r>
    </w:p>
    <w:p w:rsidR="00FB49F1" w:rsidRPr="00B553F7" w:rsidRDefault="00FB49F1" w:rsidP="00B553F7">
      <w:pPr>
        <w:pStyle w:val="ListParagraph"/>
        <w:numPr>
          <w:ilvl w:val="0"/>
          <w:numId w:val="28"/>
        </w:numPr>
        <w:rPr>
          <w:sz w:val="28"/>
          <w:szCs w:val="28"/>
        </w:rPr>
      </w:pPr>
      <w:r w:rsidRPr="00B553F7">
        <w:rPr>
          <w:sz w:val="28"/>
          <w:szCs w:val="28"/>
        </w:rPr>
        <w:t>Land use planning ensures clarity, certainty and minimizes land use conflicts.</w:t>
      </w:r>
      <w:r w:rsidR="0010155B">
        <w:rPr>
          <w:sz w:val="28"/>
          <w:szCs w:val="28"/>
        </w:rPr>
        <w:t xml:space="preserve"> It’s the right way to do business while taking care of the land. </w:t>
      </w:r>
    </w:p>
    <w:p w:rsidR="00FB49F1" w:rsidRPr="00B553F7" w:rsidRDefault="00FB49F1" w:rsidP="00FB49F1">
      <w:pPr>
        <w:rPr>
          <w:sz w:val="28"/>
          <w:szCs w:val="28"/>
        </w:rPr>
      </w:pPr>
    </w:p>
    <w:p w:rsidR="00FB49F1" w:rsidRPr="00B553F7" w:rsidRDefault="00FB49F1" w:rsidP="00B553F7">
      <w:pPr>
        <w:pStyle w:val="ListParagraph"/>
        <w:numPr>
          <w:ilvl w:val="0"/>
          <w:numId w:val="28"/>
        </w:numPr>
        <w:rPr>
          <w:sz w:val="28"/>
          <w:szCs w:val="28"/>
        </w:rPr>
      </w:pPr>
      <w:r w:rsidRPr="00B553F7">
        <w:rPr>
          <w:sz w:val="28"/>
          <w:szCs w:val="28"/>
        </w:rPr>
        <w:t>The Yukon Land Use Planning Council provides support to Yukon First Nations, territorial and federal governments as well as communities in achieving their land use planning goals.</w:t>
      </w:r>
    </w:p>
    <w:p w:rsidR="00FB49F1" w:rsidRPr="00B553F7" w:rsidRDefault="00FB49F1" w:rsidP="00FB49F1">
      <w:pPr>
        <w:rPr>
          <w:sz w:val="28"/>
          <w:szCs w:val="28"/>
        </w:rPr>
      </w:pPr>
    </w:p>
    <w:p w:rsidR="00FB49F1" w:rsidRDefault="00FB49F1" w:rsidP="00B553F7">
      <w:pPr>
        <w:pStyle w:val="ListParagraph"/>
        <w:numPr>
          <w:ilvl w:val="0"/>
          <w:numId w:val="28"/>
        </w:numPr>
        <w:rPr>
          <w:sz w:val="28"/>
          <w:szCs w:val="28"/>
        </w:rPr>
      </w:pPr>
      <w:r w:rsidRPr="00B553F7">
        <w:rPr>
          <w:sz w:val="28"/>
          <w:szCs w:val="28"/>
        </w:rPr>
        <w:t>The YLUPC promotes an open, fair and public process carried out by all Yukoners, as set out in Yukon</w:t>
      </w:r>
      <w:r w:rsidR="00B553F7">
        <w:rPr>
          <w:sz w:val="28"/>
          <w:szCs w:val="28"/>
        </w:rPr>
        <w:t xml:space="preserve"> First Nation</w:t>
      </w:r>
      <w:r w:rsidR="009111CE">
        <w:rPr>
          <w:sz w:val="28"/>
          <w:szCs w:val="28"/>
        </w:rPr>
        <w:t>s’</w:t>
      </w:r>
      <w:r w:rsidR="00B553F7">
        <w:rPr>
          <w:sz w:val="28"/>
          <w:szCs w:val="28"/>
        </w:rPr>
        <w:t xml:space="preserve"> Final Agreements.</w:t>
      </w:r>
    </w:p>
    <w:p w:rsidR="0010155B" w:rsidRDefault="0010155B" w:rsidP="0010155B">
      <w:pPr>
        <w:pStyle w:val="ListParagraph"/>
        <w:rPr>
          <w:sz w:val="28"/>
          <w:szCs w:val="28"/>
        </w:rPr>
      </w:pPr>
    </w:p>
    <w:p w:rsidR="00B553F7" w:rsidRPr="00B553F7" w:rsidRDefault="00B553F7" w:rsidP="00B553F7">
      <w:pPr>
        <w:pStyle w:val="ListParagraph"/>
        <w:numPr>
          <w:ilvl w:val="0"/>
          <w:numId w:val="28"/>
        </w:numPr>
        <w:rPr>
          <w:sz w:val="28"/>
          <w:szCs w:val="28"/>
        </w:rPr>
      </w:pPr>
      <w:r>
        <w:rPr>
          <w:sz w:val="28"/>
          <w:szCs w:val="28"/>
        </w:rPr>
        <w:t xml:space="preserve">The YLUPC recognises that each region is unique and will customise its support to </w:t>
      </w:r>
      <w:r w:rsidR="0010155B">
        <w:rPr>
          <w:sz w:val="28"/>
          <w:szCs w:val="28"/>
        </w:rPr>
        <w:t>respond</w:t>
      </w:r>
      <w:r>
        <w:rPr>
          <w:sz w:val="28"/>
          <w:szCs w:val="28"/>
        </w:rPr>
        <w:t xml:space="preserve"> to the</w:t>
      </w:r>
      <w:r w:rsidR="009111CE">
        <w:rPr>
          <w:sz w:val="28"/>
          <w:szCs w:val="28"/>
        </w:rPr>
        <w:t>ir</w:t>
      </w:r>
      <w:r>
        <w:rPr>
          <w:sz w:val="28"/>
          <w:szCs w:val="28"/>
        </w:rPr>
        <w:t xml:space="preserve"> needs.</w:t>
      </w:r>
    </w:p>
    <w:p w:rsidR="00FB49F1" w:rsidRPr="00B553F7" w:rsidRDefault="00FB49F1" w:rsidP="00FB49F1">
      <w:pPr>
        <w:rPr>
          <w:sz w:val="28"/>
          <w:szCs w:val="28"/>
        </w:rPr>
      </w:pPr>
    </w:p>
    <w:p w:rsidR="00B553F7" w:rsidRPr="00B553F7" w:rsidRDefault="00B553F7" w:rsidP="00B553F7">
      <w:pPr>
        <w:pStyle w:val="ListParagraph"/>
        <w:numPr>
          <w:ilvl w:val="0"/>
          <w:numId w:val="28"/>
        </w:numPr>
        <w:rPr>
          <w:sz w:val="28"/>
          <w:szCs w:val="28"/>
        </w:rPr>
      </w:pPr>
      <w:r w:rsidRPr="00B553F7">
        <w:rPr>
          <w:sz w:val="28"/>
          <w:szCs w:val="28"/>
        </w:rPr>
        <w:t>The Yukon Land Use Planning Council is mandated under Chapter 11 of the Umbrella Final Agreement (UFA) and the Final Agreements to make recommendations to the Yukon Government and First Nations on land use planning topics and to assist regional land use planning commissions.</w:t>
      </w:r>
    </w:p>
    <w:p w:rsidR="00B553F7" w:rsidRPr="00B553F7" w:rsidRDefault="00B553F7" w:rsidP="00FB49F1">
      <w:pPr>
        <w:rPr>
          <w:sz w:val="28"/>
          <w:szCs w:val="28"/>
        </w:rPr>
      </w:pPr>
    </w:p>
    <w:p w:rsidR="00B553F7" w:rsidRDefault="00B553F7" w:rsidP="00B553F7">
      <w:pPr>
        <w:pStyle w:val="ListParagraph"/>
        <w:numPr>
          <w:ilvl w:val="0"/>
          <w:numId w:val="28"/>
        </w:numPr>
        <w:rPr>
          <w:sz w:val="28"/>
          <w:szCs w:val="28"/>
        </w:rPr>
      </w:pPr>
      <w:r w:rsidRPr="00B553F7">
        <w:rPr>
          <w:sz w:val="28"/>
          <w:szCs w:val="28"/>
        </w:rPr>
        <w:t>The Council works with the Yukon Government, Canada and Yukon First Nations (the Parties) to achieve the objectives of the Final Agreements.</w:t>
      </w:r>
    </w:p>
    <w:p w:rsidR="00DA2285" w:rsidRDefault="00DA2285" w:rsidP="00DA2285">
      <w:pPr>
        <w:pStyle w:val="ListParagraph"/>
        <w:rPr>
          <w:sz w:val="28"/>
          <w:szCs w:val="28"/>
        </w:rPr>
      </w:pPr>
    </w:p>
    <w:p w:rsidR="00DA2285" w:rsidRDefault="00DA2285" w:rsidP="00DA2285">
      <w:pPr>
        <w:pStyle w:val="ListParagraph"/>
        <w:numPr>
          <w:ilvl w:val="0"/>
          <w:numId w:val="28"/>
        </w:numPr>
        <w:rPr>
          <w:sz w:val="28"/>
          <w:szCs w:val="28"/>
        </w:rPr>
      </w:pPr>
      <w:r>
        <w:rPr>
          <w:sz w:val="28"/>
          <w:szCs w:val="28"/>
        </w:rPr>
        <w:t xml:space="preserve">The YLUPC’s considers all relevant information when making recommendations to governments.  This includes Traditional Knowledge and </w:t>
      </w:r>
      <w:r w:rsidR="008C6509">
        <w:rPr>
          <w:sz w:val="28"/>
          <w:szCs w:val="28"/>
        </w:rPr>
        <w:t>W</w:t>
      </w:r>
      <w:r>
        <w:rPr>
          <w:sz w:val="28"/>
          <w:szCs w:val="28"/>
        </w:rPr>
        <w:t xml:space="preserve">estern </w:t>
      </w:r>
      <w:r w:rsidR="008C6509">
        <w:rPr>
          <w:sz w:val="28"/>
          <w:szCs w:val="28"/>
        </w:rPr>
        <w:t>S</w:t>
      </w:r>
      <w:r>
        <w:rPr>
          <w:sz w:val="28"/>
          <w:szCs w:val="28"/>
        </w:rPr>
        <w:t>cience.</w:t>
      </w:r>
    </w:p>
    <w:p w:rsidR="00B553F7" w:rsidRPr="00B553F7" w:rsidRDefault="00B553F7" w:rsidP="00DA2285">
      <w:pPr>
        <w:pStyle w:val="ListParagraph"/>
        <w:rPr>
          <w:sz w:val="28"/>
          <w:szCs w:val="28"/>
        </w:rPr>
      </w:pPr>
    </w:p>
    <w:p w:rsidR="00B553F7" w:rsidRPr="00B553F7" w:rsidRDefault="00B553F7" w:rsidP="00B553F7">
      <w:pPr>
        <w:rPr>
          <w:b/>
        </w:rPr>
      </w:pPr>
      <w:r w:rsidRPr="00B553F7">
        <w:rPr>
          <w:b/>
        </w:rPr>
        <w:lastRenderedPageBreak/>
        <w:t>Peel Decision</w:t>
      </w:r>
    </w:p>
    <w:p w:rsidR="00B553F7" w:rsidRDefault="00B553F7" w:rsidP="00B553F7">
      <w:pPr>
        <w:pStyle w:val="ListParagraph"/>
        <w:numPr>
          <w:ilvl w:val="0"/>
          <w:numId w:val="28"/>
        </w:numPr>
        <w:rPr>
          <w:sz w:val="28"/>
          <w:szCs w:val="28"/>
        </w:rPr>
      </w:pPr>
      <w:r w:rsidRPr="00B553F7">
        <w:rPr>
          <w:sz w:val="28"/>
          <w:szCs w:val="28"/>
        </w:rPr>
        <w:t>The conclusion to this case brings greater clarity to the Agreements and will lead to successful regional planning which will in turn foster reconciliation in the Yukon.</w:t>
      </w:r>
    </w:p>
    <w:p w:rsidR="0010155B" w:rsidRDefault="0010155B" w:rsidP="0010155B">
      <w:pPr>
        <w:pStyle w:val="ListParagraph"/>
        <w:rPr>
          <w:sz w:val="28"/>
          <w:szCs w:val="28"/>
        </w:rPr>
      </w:pPr>
    </w:p>
    <w:p w:rsidR="0010155B" w:rsidRPr="00B553F7" w:rsidRDefault="0010155B" w:rsidP="00B553F7">
      <w:pPr>
        <w:pStyle w:val="ListParagraph"/>
        <w:numPr>
          <w:ilvl w:val="0"/>
          <w:numId w:val="28"/>
        </w:numPr>
        <w:rPr>
          <w:sz w:val="28"/>
          <w:szCs w:val="28"/>
        </w:rPr>
      </w:pPr>
      <w:r>
        <w:rPr>
          <w:sz w:val="28"/>
          <w:szCs w:val="28"/>
        </w:rPr>
        <w:t>Working collaboratively and respectfully is key to successful land use planning in the Yukon</w:t>
      </w:r>
      <w:r w:rsidR="0030363E">
        <w:rPr>
          <w:sz w:val="28"/>
          <w:szCs w:val="28"/>
        </w:rPr>
        <w:t>.</w:t>
      </w:r>
    </w:p>
    <w:p w:rsidR="00B553F7" w:rsidRPr="00B553F7" w:rsidRDefault="00B553F7" w:rsidP="00B553F7">
      <w:pPr>
        <w:rPr>
          <w:sz w:val="28"/>
          <w:szCs w:val="28"/>
        </w:rPr>
      </w:pPr>
    </w:p>
    <w:p w:rsidR="00B553F7" w:rsidRPr="00B553F7" w:rsidRDefault="00B553F7" w:rsidP="00B553F7">
      <w:pPr>
        <w:pStyle w:val="ListParagraph"/>
        <w:numPr>
          <w:ilvl w:val="0"/>
          <w:numId w:val="28"/>
        </w:numPr>
        <w:rPr>
          <w:sz w:val="28"/>
          <w:szCs w:val="28"/>
        </w:rPr>
      </w:pPr>
      <w:r w:rsidRPr="00B553F7">
        <w:rPr>
          <w:sz w:val="28"/>
          <w:szCs w:val="28"/>
        </w:rPr>
        <w:t xml:space="preserve">The lessons learned from the Peel court case will improve the Yukon planning process. We look forward to working with the Parties, Yukon First Nations, </w:t>
      </w:r>
      <w:r>
        <w:rPr>
          <w:sz w:val="28"/>
          <w:szCs w:val="28"/>
        </w:rPr>
        <w:t xml:space="preserve">CYFN, </w:t>
      </w:r>
      <w:r w:rsidRPr="00B553F7">
        <w:rPr>
          <w:sz w:val="28"/>
          <w:szCs w:val="28"/>
        </w:rPr>
        <w:t>Yukon Government and Canada, to prepare for future planning.</w:t>
      </w:r>
    </w:p>
    <w:p w:rsidR="00B553F7" w:rsidRDefault="00B553F7" w:rsidP="00FB49F1"/>
    <w:p w:rsidR="00A07E43" w:rsidRDefault="00A07E43">
      <w:pPr>
        <w:rPr>
          <w:b/>
        </w:rPr>
      </w:pPr>
      <w:r w:rsidRPr="00B422CC">
        <w:rPr>
          <w:b/>
        </w:rPr>
        <w:t>Strategi</w:t>
      </w:r>
      <w:r w:rsidR="00B422CC" w:rsidRPr="00B422CC">
        <w:rPr>
          <w:b/>
        </w:rPr>
        <w:t xml:space="preserve">c Considerations </w:t>
      </w:r>
    </w:p>
    <w:p w:rsidR="00B422CC" w:rsidRDefault="00B422CC">
      <w:r>
        <w:rPr>
          <w:b/>
        </w:rPr>
        <w:t xml:space="preserve">Issue: </w:t>
      </w:r>
      <w:r>
        <w:t>While Yukoners care for the land and how it is managed, they are not totally knowledgeable of land use process in the Yukon and don’t generally link it to the UFA.</w:t>
      </w:r>
      <w:r w:rsidR="00851E0F">
        <w:t xml:space="preserve"> Also,</w:t>
      </w:r>
      <w:r w:rsidR="0030363E">
        <w:t xml:space="preserve"> the public</w:t>
      </w:r>
      <w:r w:rsidR="00851E0F">
        <w:t xml:space="preserve"> is unaware of the key role </w:t>
      </w:r>
      <w:r w:rsidR="0030363E">
        <w:t>of</w:t>
      </w:r>
      <w:r w:rsidR="00851E0F">
        <w:t xml:space="preserve"> the YLUPC.</w:t>
      </w:r>
    </w:p>
    <w:p w:rsidR="00B422CC" w:rsidRDefault="00B422CC">
      <w:r w:rsidRPr="00B422CC">
        <w:rPr>
          <w:b/>
        </w:rPr>
        <w:t>Strategy</w:t>
      </w:r>
      <w:r>
        <w:rPr>
          <w:b/>
        </w:rPr>
        <w:t xml:space="preserve">: </w:t>
      </w:r>
      <w:r>
        <w:t>Develop an information</w:t>
      </w:r>
      <w:r w:rsidR="00851E0F">
        <w:t xml:space="preserve"> package in collaboration with the Parties for communities, the public and stakeholders explaining the different levels of </w:t>
      </w:r>
      <w:r w:rsidR="0030363E">
        <w:t>LUP</w:t>
      </w:r>
      <w:r w:rsidR="00851E0F">
        <w:t xml:space="preserve"> and its steps and each Par</w:t>
      </w:r>
      <w:r w:rsidR="009B60CE">
        <w:t>t</w:t>
      </w:r>
      <w:r w:rsidR="00851E0F">
        <w:t>y’s roles and responsibilities.</w:t>
      </w:r>
    </w:p>
    <w:p w:rsidR="00851E0F" w:rsidRDefault="00851E0F"/>
    <w:p w:rsidR="00851E0F" w:rsidRDefault="00851E0F" w:rsidP="00851E0F">
      <w:r w:rsidRPr="00851E0F">
        <w:rPr>
          <w:b/>
        </w:rPr>
        <w:t xml:space="preserve">Issue: </w:t>
      </w:r>
      <w:r w:rsidRPr="00851E0F">
        <w:t>The rel</w:t>
      </w:r>
      <w:r>
        <w:t xml:space="preserve">ationship between the Parties has suffered </w:t>
      </w:r>
      <w:r w:rsidR="00F80F52">
        <w:t>in the past few years</w:t>
      </w:r>
      <w:r>
        <w:t xml:space="preserve">. The Parties </w:t>
      </w:r>
      <w:r w:rsidR="0030363E">
        <w:t xml:space="preserve">often </w:t>
      </w:r>
      <w:r>
        <w:t>don’t respond to the YLUPC’s recommendations</w:t>
      </w:r>
      <w:r w:rsidR="0030363E">
        <w:t xml:space="preserve"> and t</w:t>
      </w:r>
      <w:r>
        <w:t xml:space="preserve">here is no </w:t>
      </w:r>
      <w:r w:rsidR="0030363E">
        <w:t xml:space="preserve">formal </w:t>
      </w:r>
      <w:r>
        <w:t>response mechanism.</w:t>
      </w:r>
      <w:r w:rsidR="00F80F52">
        <w:t xml:space="preserve"> </w:t>
      </w:r>
    </w:p>
    <w:p w:rsidR="00851E0F" w:rsidRDefault="00851E0F" w:rsidP="00851E0F">
      <w:r>
        <w:rPr>
          <w:b/>
        </w:rPr>
        <w:t>Strategy:</w:t>
      </w:r>
      <w:r w:rsidRPr="00851E0F">
        <w:t xml:space="preserve"> </w:t>
      </w:r>
      <w:r w:rsidR="009B60CE">
        <w:t>Engage and w</w:t>
      </w:r>
      <w:r w:rsidRPr="00851E0F">
        <w:t xml:space="preserve">ork with all the Parties to </w:t>
      </w:r>
      <w:r>
        <w:t xml:space="preserve">define clear roles and responsibility and also develop a response process with timelines for each Party. </w:t>
      </w:r>
      <w:r w:rsidR="00C30552">
        <w:t>R</w:t>
      </w:r>
      <w:r w:rsidR="00F80F52">
        <w:t>emind the Parties that YLUPC’s role is to fulfill the obligations in Chapter 11.</w:t>
      </w:r>
      <w:r>
        <w:t xml:space="preserve"> </w:t>
      </w:r>
    </w:p>
    <w:p w:rsidR="00851E0F" w:rsidRDefault="00851E0F" w:rsidP="00851E0F"/>
    <w:p w:rsidR="00851E0F" w:rsidRDefault="00851E0F" w:rsidP="00851E0F">
      <w:r>
        <w:rPr>
          <w:b/>
        </w:rPr>
        <w:t xml:space="preserve">Issue: </w:t>
      </w:r>
      <w:r w:rsidR="0030363E" w:rsidRPr="0030363E">
        <w:t>Since the Peel</w:t>
      </w:r>
      <w:r w:rsidR="0030363E">
        <w:rPr>
          <w:b/>
        </w:rPr>
        <w:t xml:space="preserve"> </w:t>
      </w:r>
      <w:r w:rsidR="0030363E" w:rsidRPr="0030363E">
        <w:t>court case,</w:t>
      </w:r>
      <w:r w:rsidR="0030363E">
        <w:rPr>
          <w:b/>
        </w:rPr>
        <w:t xml:space="preserve"> </w:t>
      </w:r>
      <w:r w:rsidR="0030363E">
        <w:t xml:space="preserve">LUP has been </w:t>
      </w:r>
      <w:r w:rsidR="00165E95">
        <w:t>slow and i</w:t>
      </w:r>
      <w:r w:rsidR="009B60CE">
        <w:t>nteraction with the Parties has been sporadic. With the Supreme Court decision, land use planning will recommence and this</w:t>
      </w:r>
      <w:r w:rsidR="00165E95">
        <w:t xml:space="preserve"> presents an opportunity for the YLUPC to set the tone.</w:t>
      </w:r>
    </w:p>
    <w:p w:rsidR="009B60CE" w:rsidRDefault="009B60CE" w:rsidP="00851E0F">
      <w:r w:rsidRPr="009B60CE">
        <w:rPr>
          <w:b/>
        </w:rPr>
        <w:t>Strategy</w:t>
      </w:r>
      <w:r>
        <w:rPr>
          <w:b/>
        </w:rPr>
        <w:t xml:space="preserve">: </w:t>
      </w:r>
      <w:r w:rsidR="00165E95" w:rsidRPr="00165E95">
        <w:t>Engage</w:t>
      </w:r>
      <w:r w:rsidR="00165E95">
        <w:t xml:space="preserve"> with the Parties at the political and working levels to recommence LUP on a positive foot. </w:t>
      </w:r>
    </w:p>
    <w:p w:rsidR="00165E95" w:rsidRDefault="00165E95" w:rsidP="00851E0F"/>
    <w:p w:rsidR="00165E95" w:rsidRDefault="00165E95" w:rsidP="00851E0F">
      <w:r w:rsidRPr="00165E95">
        <w:rPr>
          <w:b/>
        </w:rPr>
        <w:t>Issue:</w:t>
      </w:r>
      <w:r>
        <w:t xml:space="preserve"> The Yukon Forum has identified in its Action Plan LUP but has not advised or sought input from the YLUPC. A workshop on LUP is set for </w:t>
      </w:r>
      <w:r w:rsidR="008C6509">
        <w:t>later this spring</w:t>
      </w:r>
      <w:r>
        <w:t xml:space="preserve"> a few weeks after the YLUPC’s annual workshop.</w:t>
      </w:r>
    </w:p>
    <w:p w:rsidR="00165E95" w:rsidRDefault="00165E95" w:rsidP="00851E0F">
      <w:r w:rsidRPr="00165E95">
        <w:rPr>
          <w:b/>
        </w:rPr>
        <w:t>Strategy:</w:t>
      </w:r>
      <w:r>
        <w:t xml:space="preserve"> Approach the Parties (political and working levels) and offer to assist in developing the March workshop and invite them to present/attend at the YLUPC’s workshop.  Forma partnership of sorts with all the Parties involved.</w:t>
      </w:r>
    </w:p>
    <w:p w:rsidR="00F12615" w:rsidRDefault="00F12615" w:rsidP="00851E0F"/>
    <w:p w:rsidR="00F12615" w:rsidRDefault="00F12615" w:rsidP="00851E0F">
      <w:r w:rsidRPr="00DC1512">
        <w:rPr>
          <w:b/>
        </w:rPr>
        <w:t>Issue:</w:t>
      </w:r>
      <w:r>
        <w:t xml:space="preserve"> There are gaps in the interpretation</w:t>
      </w:r>
      <w:r w:rsidR="00DC1512">
        <w:t xml:space="preserve"> amongst the Parties</w:t>
      </w:r>
      <w:r w:rsidR="00D5093B">
        <w:t xml:space="preserve"> of Chapter 11.</w:t>
      </w:r>
    </w:p>
    <w:p w:rsidR="008901A8" w:rsidRPr="008901A8" w:rsidRDefault="00DC1512" w:rsidP="008901A8">
      <w:r w:rsidRPr="00DC1512">
        <w:rPr>
          <w:b/>
        </w:rPr>
        <w:t>Strategy:</w:t>
      </w:r>
      <w:r>
        <w:t xml:space="preserve"> Work together to get a better understanding of Chapter 11 and also the role of the YLUPC and its mandate.</w:t>
      </w:r>
      <w:r w:rsidR="008901A8">
        <w:t xml:space="preserve"> </w:t>
      </w:r>
      <w:r w:rsidR="008901A8" w:rsidRPr="008901A8">
        <w:t xml:space="preserve">A Yukon Land Use Planning Framework signed </w:t>
      </w:r>
      <w:r w:rsidR="008901A8" w:rsidRPr="008901A8">
        <w:lastRenderedPageBreak/>
        <w:t>by the Yukon Government and settled Y</w:t>
      </w:r>
      <w:r w:rsidR="008901A8">
        <w:t xml:space="preserve">ukon First </w:t>
      </w:r>
      <w:r w:rsidR="008901A8" w:rsidRPr="008901A8">
        <w:t>N</w:t>
      </w:r>
      <w:r w:rsidR="008901A8">
        <w:t>ation</w:t>
      </w:r>
      <w:r w:rsidR="008901A8" w:rsidRPr="008901A8">
        <w:t>s would help develop a common interpretation of the agreements with respect to regional planning</w:t>
      </w:r>
      <w:r w:rsidR="008901A8">
        <w:t>.</w:t>
      </w:r>
    </w:p>
    <w:p w:rsidR="00851E0F" w:rsidRPr="00851E0F" w:rsidRDefault="00851E0F"/>
    <w:p w:rsidR="00DC1512" w:rsidRDefault="00DC1512" w:rsidP="003B3B1B">
      <w:r w:rsidRPr="00D4634A">
        <w:rPr>
          <w:b/>
        </w:rPr>
        <w:t>Issue:</w:t>
      </w:r>
      <w:r>
        <w:t xml:space="preserve"> The previous YLUPC chair was </w:t>
      </w:r>
      <w:r w:rsidR="00D4634A">
        <w:t>a former</w:t>
      </w:r>
      <w:r>
        <w:t xml:space="preserve"> </w:t>
      </w:r>
      <w:r w:rsidR="00D4634A">
        <w:t xml:space="preserve">territorial </w:t>
      </w:r>
      <w:r>
        <w:t>poli</w:t>
      </w:r>
      <w:r w:rsidR="00D4634A">
        <w:t>tician.  This eroded trust of the Council from some Parties</w:t>
      </w:r>
      <w:r>
        <w:t xml:space="preserve">.  </w:t>
      </w:r>
    </w:p>
    <w:p w:rsidR="003B3B1B" w:rsidRDefault="00DC1512" w:rsidP="003B3B1B">
      <w:r w:rsidRPr="00D4634A">
        <w:rPr>
          <w:b/>
        </w:rPr>
        <w:t>Strategy:</w:t>
      </w:r>
      <w:r>
        <w:t xml:space="preserve"> </w:t>
      </w:r>
      <w:r w:rsidR="00D4634A">
        <w:t xml:space="preserve">It is important to present the Council as a unifying, somewhat neutral and coordinating body amongst the Parties. Also remind </w:t>
      </w:r>
      <w:r w:rsidR="00C46877">
        <w:t>the Parties of the Council’</w:t>
      </w:r>
      <w:r w:rsidR="00D4634A">
        <w:t>s mandate under the UFA.</w:t>
      </w:r>
    </w:p>
    <w:p w:rsidR="00C46877" w:rsidRDefault="00C46877" w:rsidP="003B3B1B"/>
    <w:p w:rsidR="00C46877" w:rsidRDefault="00C46877" w:rsidP="003B3B1B">
      <w:r w:rsidRPr="00C46877">
        <w:rPr>
          <w:b/>
        </w:rPr>
        <w:t>Issue:</w:t>
      </w:r>
      <w:r>
        <w:t xml:space="preserve"> LUP is seen has slow and ineffective. </w:t>
      </w:r>
    </w:p>
    <w:p w:rsidR="00C46877" w:rsidRDefault="00C46877" w:rsidP="003B3B1B">
      <w:r w:rsidRPr="00C46877">
        <w:rPr>
          <w:b/>
        </w:rPr>
        <w:t>Strategy:</w:t>
      </w:r>
      <w:r>
        <w:t xml:space="preserve"> Use existing LUP success stories and ask First Nations, communities and industry to give clear examples of that success.</w:t>
      </w:r>
    </w:p>
    <w:p w:rsidR="005F3012" w:rsidRDefault="005F3012" w:rsidP="00A07E43"/>
    <w:p w:rsidR="000E0087" w:rsidRDefault="00A07E43">
      <w:r>
        <w:tab/>
      </w:r>
      <w:r w:rsidR="000E0087">
        <w:br w:type="page"/>
      </w:r>
    </w:p>
    <w:p w:rsidR="000E0087" w:rsidRDefault="000E0087">
      <w:pPr>
        <w:sectPr w:rsidR="000E0087" w:rsidSect="00CD1E10">
          <w:headerReference w:type="even" r:id="rId8"/>
          <w:headerReference w:type="default" r:id="rId9"/>
          <w:footerReference w:type="even" r:id="rId10"/>
          <w:footerReference w:type="default" r:id="rId11"/>
          <w:headerReference w:type="first" r:id="rId12"/>
          <w:pgSz w:w="12240" w:h="15840"/>
          <w:pgMar w:top="1440" w:right="1800" w:bottom="1440" w:left="1800" w:header="708" w:footer="708" w:gutter="0"/>
          <w:cols w:space="708"/>
          <w:docGrid w:linePitch="360"/>
        </w:sectPr>
      </w:pPr>
    </w:p>
    <w:p w:rsidR="000E0087" w:rsidRPr="000E0087" w:rsidRDefault="000E0087" w:rsidP="000E0087">
      <w:pPr>
        <w:rPr>
          <w:b/>
        </w:rPr>
      </w:pPr>
      <w:r w:rsidRPr="000E0087">
        <w:rPr>
          <w:b/>
        </w:rPr>
        <w:lastRenderedPageBreak/>
        <w:t>AUDIENCE</w:t>
      </w:r>
      <w:r w:rsidRPr="000E0087">
        <w:rPr>
          <w:b/>
          <w:lang w:val="en-US"/>
        </w:rPr>
        <w:t>/</w:t>
      </w:r>
      <w:r w:rsidRPr="000E0087">
        <w:rPr>
          <w:b/>
        </w:rPr>
        <w:t>STAKEHOLDERS ANALYSIS</w:t>
      </w:r>
    </w:p>
    <w:tbl>
      <w:tblPr>
        <w:tblStyle w:val="LightList"/>
        <w:tblW w:w="13183" w:type="dxa"/>
        <w:tblInd w:w="-601" w:type="dxa"/>
        <w:tblLayout w:type="fixed"/>
        <w:tblLook w:val="01A0" w:firstRow="1" w:lastRow="0" w:firstColumn="1" w:lastColumn="1" w:noHBand="0" w:noVBand="0"/>
      </w:tblPr>
      <w:tblGrid>
        <w:gridCol w:w="2269"/>
        <w:gridCol w:w="2835"/>
        <w:gridCol w:w="2409"/>
        <w:gridCol w:w="2161"/>
        <w:gridCol w:w="3509"/>
      </w:tblGrid>
      <w:tr w:rsidR="00C71157" w:rsidRPr="000E0087" w:rsidTr="003B36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69" w:type="dxa"/>
          </w:tcPr>
          <w:p w:rsidR="000E0087" w:rsidRPr="00476742" w:rsidRDefault="00C71157" w:rsidP="00476742">
            <w:pPr>
              <w:rPr>
                <w:b w:val="0"/>
              </w:rPr>
            </w:pPr>
            <w:r>
              <w:rPr>
                <w:b w:val="0"/>
              </w:rPr>
              <w:t>Primary Audience</w:t>
            </w:r>
          </w:p>
        </w:tc>
        <w:tc>
          <w:tcPr>
            <w:cnfStyle w:val="000010000000" w:firstRow="0" w:lastRow="0" w:firstColumn="0" w:lastColumn="0" w:oddVBand="1" w:evenVBand="0" w:oddHBand="0" w:evenHBand="0" w:firstRowFirstColumn="0" w:firstRowLastColumn="0" w:lastRowFirstColumn="0" w:lastRowLastColumn="0"/>
            <w:tcW w:w="2835" w:type="dxa"/>
          </w:tcPr>
          <w:p w:rsidR="000E0087" w:rsidRPr="000E0087" w:rsidRDefault="000E0087" w:rsidP="000E0087">
            <w:pPr>
              <w:rPr>
                <w:b w:val="0"/>
                <w:bCs w:val="0"/>
              </w:rPr>
            </w:pPr>
            <w:r w:rsidRPr="000E0087">
              <w:rPr>
                <w:b w:val="0"/>
                <w:bCs w:val="0"/>
              </w:rPr>
              <w:t>Position</w:t>
            </w:r>
          </w:p>
        </w:tc>
        <w:tc>
          <w:tcPr>
            <w:tcW w:w="2409" w:type="dxa"/>
          </w:tcPr>
          <w:p w:rsidR="000E0087" w:rsidRPr="000E0087" w:rsidRDefault="00C71157" w:rsidP="000E0087">
            <w:pPr>
              <w:cnfStyle w:val="100000000000" w:firstRow="1" w:lastRow="0" w:firstColumn="0" w:lastColumn="0" w:oddVBand="0" w:evenVBand="0" w:oddHBand="0" w:evenHBand="0" w:firstRowFirstColumn="0" w:firstRowLastColumn="0" w:lastRowFirstColumn="0" w:lastRowLastColumn="0"/>
              <w:rPr>
                <w:b w:val="0"/>
                <w:bCs w:val="0"/>
              </w:rPr>
            </w:pPr>
            <w:r>
              <w:rPr>
                <w:b w:val="0"/>
                <w:bCs w:val="0"/>
              </w:rPr>
              <w:t>Desired O</w:t>
            </w:r>
            <w:r w:rsidR="000E0087" w:rsidRPr="000E0087">
              <w:rPr>
                <w:b w:val="0"/>
                <w:bCs w:val="0"/>
              </w:rPr>
              <w:t>utcome</w:t>
            </w:r>
          </w:p>
        </w:tc>
        <w:tc>
          <w:tcPr>
            <w:cnfStyle w:val="000010000000" w:firstRow="0" w:lastRow="0" w:firstColumn="0" w:lastColumn="0" w:oddVBand="1" w:evenVBand="0" w:oddHBand="0" w:evenHBand="0" w:firstRowFirstColumn="0" w:firstRowLastColumn="0" w:lastRowFirstColumn="0" w:lastRowLastColumn="0"/>
            <w:tcW w:w="2161" w:type="dxa"/>
          </w:tcPr>
          <w:p w:rsidR="000E0087" w:rsidRPr="000E0087" w:rsidRDefault="00C71157" w:rsidP="000E0087">
            <w:pPr>
              <w:rPr>
                <w:b w:val="0"/>
                <w:bCs w:val="0"/>
              </w:rPr>
            </w:pPr>
            <w:r>
              <w:rPr>
                <w:b w:val="0"/>
                <w:bCs w:val="0"/>
              </w:rPr>
              <w:t>Anticipated R</w:t>
            </w:r>
            <w:r w:rsidR="000E0087" w:rsidRPr="000E0087">
              <w:rPr>
                <w:b w:val="0"/>
                <w:bCs w:val="0"/>
              </w:rPr>
              <w:t>eaction</w:t>
            </w:r>
          </w:p>
        </w:tc>
        <w:tc>
          <w:tcPr>
            <w:cnfStyle w:val="000100000000" w:firstRow="0" w:lastRow="0" w:firstColumn="0" w:lastColumn="1" w:oddVBand="0" w:evenVBand="0" w:oddHBand="0" w:evenHBand="0" w:firstRowFirstColumn="0" w:firstRowLastColumn="0" w:lastRowFirstColumn="0" w:lastRowLastColumn="0"/>
            <w:tcW w:w="3509" w:type="dxa"/>
          </w:tcPr>
          <w:p w:rsidR="000E0087" w:rsidRPr="000E0087" w:rsidRDefault="00C71157" w:rsidP="000E0087">
            <w:pPr>
              <w:rPr>
                <w:b w:val="0"/>
              </w:rPr>
            </w:pPr>
            <w:r>
              <w:rPr>
                <w:b w:val="0"/>
              </w:rPr>
              <w:t>Specific M</w:t>
            </w:r>
            <w:r w:rsidR="000E0087" w:rsidRPr="000E0087">
              <w:rPr>
                <w:b w:val="0"/>
              </w:rPr>
              <w:t>essages</w:t>
            </w: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ED5C79" w:rsidRPr="00C71157" w:rsidRDefault="00ED5C79" w:rsidP="000E0087">
            <w:r w:rsidRPr="00C71157">
              <w:t>Canada</w:t>
            </w:r>
          </w:p>
        </w:tc>
        <w:tc>
          <w:tcPr>
            <w:cnfStyle w:val="000010000000" w:firstRow="0" w:lastRow="0" w:firstColumn="0" w:lastColumn="0" w:oddVBand="1" w:evenVBand="0" w:oddHBand="0" w:evenHBand="0" w:firstRowFirstColumn="0" w:firstRowLastColumn="0" w:lastRowFirstColumn="0" w:lastRowLastColumn="0"/>
            <w:tcW w:w="2835" w:type="dxa"/>
          </w:tcPr>
          <w:p w:rsidR="00ED5C79" w:rsidRDefault="00ED5C79" w:rsidP="00504C52">
            <w:pPr>
              <w:pStyle w:val="ListParagraph"/>
              <w:numPr>
                <w:ilvl w:val="0"/>
                <w:numId w:val="30"/>
              </w:numPr>
              <w:ind w:left="317" w:hanging="317"/>
            </w:pPr>
            <w:r>
              <w:t>Sympathetic to regional LUP</w:t>
            </w:r>
          </w:p>
          <w:p w:rsidR="00ED5C79" w:rsidRPr="000E0087" w:rsidRDefault="00ED5C79" w:rsidP="00ED5C79">
            <w:pPr>
              <w:ind w:firstLine="16"/>
            </w:pPr>
          </w:p>
        </w:tc>
        <w:tc>
          <w:tcPr>
            <w:tcW w:w="2409" w:type="dxa"/>
          </w:tcPr>
          <w:p w:rsidR="00ED5C79" w:rsidRPr="000E0087" w:rsidRDefault="00ED5C79" w:rsidP="002C7D75">
            <w:pPr>
              <w:pStyle w:val="ListParagraph"/>
              <w:numPr>
                <w:ilvl w:val="0"/>
                <w:numId w:val="10"/>
              </w:numPr>
              <w:ind w:left="27" w:hanging="141"/>
              <w:cnfStyle w:val="000000100000" w:firstRow="0" w:lastRow="0" w:firstColumn="0" w:lastColumn="0" w:oddVBand="0" w:evenVBand="0" w:oddHBand="1" w:evenHBand="0" w:firstRowFirstColumn="0" w:firstRowLastColumn="0" w:lastRowFirstColumn="0" w:lastRowLastColumn="0"/>
            </w:pPr>
            <w:r>
              <w:t>Develop a better working relationship</w:t>
            </w:r>
          </w:p>
        </w:tc>
        <w:tc>
          <w:tcPr>
            <w:cnfStyle w:val="000010000000" w:firstRow="0" w:lastRow="0" w:firstColumn="0" w:lastColumn="0" w:oddVBand="1" w:evenVBand="0" w:oddHBand="0" w:evenHBand="0" w:firstRowFirstColumn="0" w:firstRowLastColumn="0" w:lastRowFirstColumn="0" w:lastRowLastColumn="0"/>
            <w:tcW w:w="2161" w:type="dxa"/>
          </w:tcPr>
          <w:p w:rsidR="00ED5C79" w:rsidRPr="000E0087" w:rsidRDefault="00ED5C79" w:rsidP="00ED5C79">
            <w:r>
              <w:t>Review of Chapter 11 in 2019-20 (adequacy of funding)</w:t>
            </w:r>
          </w:p>
        </w:tc>
        <w:tc>
          <w:tcPr>
            <w:cnfStyle w:val="000100000000" w:firstRow="0" w:lastRow="0" w:firstColumn="0" w:lastColumn="1" w:oddVBand="0" w:evenVBand="0" w:oddHBand="0" w:evenHBand="0" w:firstRowFirstColumn="0" w:firstRowLastColumn="0" w:lastRowFirstColumn="0" w:lastRowLastColumn="0"/>
            <w:tcW w:w="3509" w:type="dxa"/>
          </w:tcPr>
          <w:p w:rsidR="00ED5C79" w:rsidRPr="000E0087" w:rsidRDefault="00ED5C79"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ED5C79" w:rsidRPr="00C71157" w:rsidRDefault="00ED5C79" w:rsidP="000E0087">
            <w:r w:rsidRPr="00C71157">
              <w:t>Government of Yukon</w:t>
            </w:r>
          </w:p>
        </w:tc>
        <w:tc>
          <w:tcPr>
            <w:cnfStyle w:val="000010000000" w:firstRow="0" w:lastRow="0" w:firstColumn="0" w:lastColumn="0" w:oddVBand="1" w:evenVBand="0" w:oddHBand="0" w:evenHBand="0" w:firstRowFirstColumn="0" w:firstRowLastColumn="0" w:lastRowFirstColumn="0" w:lastRowLastColumn="0"/>
            <w:tcW w:w="2835" w:type="dxa"/>
          </w:tcPr>
          <w:p w:rsidR="00ED5C79" w:rsidRDefault="00ED5C79" w:rsidP="00504C52">
            <w:pPr>
              <w:pStyle w:val="ListParagraph"/>
              <w:numPr>
                <w:ilvl w:val="0"/>
                <w:numId w:val="29"/>
              </w:numPr>
              <w:ind w:left="317" w:hanging="284"/>
            </w:pPr>
            <w:r>
              <w:t>Working relationship with EMR is good</w:t>
            </w:r>
          </w:p>
          <w:p w:rsidR="00ED5C79" w:rsidRDefault="00ED5C79" w:rsidP="00504C52">
            <w:pPr>
              <w:pStyle w:val="ListParagraph"/>
              <w:numPr>
                <w:ilvl w:val="0"/>
                <w:numId w:val="29"/>
              </w:numPr>
              <w:ind w:left="317" w:hanging="284"/>
            </w:pPr>
            <w:r>
              <w:t>No real working relationship with ECO or OGD</w:t>
            </w:r>
          </w:p>
          <w:p w:rsidR="00430E2D" w:rsidRDefault="00430E2D" w:rsidP="00430E2D"/>
          <w:p w:rsidR="00ED5C79" w:rsidRDefault="00ED5C79" w:rsidP="00504C52">
            <w:pPr>
              <w:pStyle w:val="ListParagraph"/>
              <w:numPr>
                <w:ilvl w:val="0"/>
                <w:numId w:val="29"/>
              </w:numPr>
              <w:ind w:left="317" w:hanging="284"/>
            </w:pPr>
            <w:r>
              <w:t>Lack of engagement on YLUPC’s recommendations – no response mechanism</w:t>
            </w:r>
          </w:p>
          <w:p w:rsidR="00430E2D" w:rsidRDefault="00430E2D" w:rsidP="00430E2D"/>
          <w:p w:rsidR="002C7D75" w:rsidRDefault="002C7D75" w:rsidP="00504C52">
            <w:pPr>
              <w:pStyle w:val="ListParagraph"/>
              <w:numPr>
                <w:ilvl w:val="0"/>
                <w:numId w:val="29"/>
              </w:numPr>
              <w:ind w:left="317" w:hanging="284"/>
            </w:pPr>
            <w:r>
              <w:t>Blames YLUPC for the Peel court case because not having a planning process to feed into</w:t>
            </w:r>
          </w:p>
          <w:p w:rsidR="00430E2D" w:rsidRDefault="00430E2D" w:rsidP="00430E2D"/>
          <w:p w:rsidR="002C7D75" w:rsidRDefault="002C7D75" w:rsidP="00504C52">
            <w:pPr>
              <w:pStyle w:val="ListParagraph"/>
              <w:numPr>
                <w:ilvl w:val="0"/>
                <w:numId w:val="29"/>
              </w:numPr>
              <w:ind w:left="317" w:hanging="284"/>
            </w:pPr>
            <w:r>
              <w:t>Unable to engage because of the Peel court case</w:t>
            </w:r>
          </w:p>
          <w:p w:rsidR="00430E2D" w:rsidRDefault="00430E2D" w:rsidP="00430E2D"/>
          <w:p w:rsidR="00430E2D" w:rsidRDefault="00430E2D" w:rsidP="00430E2D"/>
          <w:p w:rsidR="00430E2D" w:rsidRDefault="00430E2D" w:rsidP="00430E2D"/>
          <w:p w:rsidR="00430E2D" w:rsidRDefault="00430E2D" w:rsidP="00430E2D"/>
          <w:p w:rsidR="00430E2D" w:rsidRDefault="00430E2D" w:rsidP="00430E2D"/>
          <w:p w:rsidR="00430E2D" w:rsidRDefault="00430E2D" w:rsidP="00430E2D"/>
          <w:p w:rsidR="00430E2D" w:rsidRDefault="00430E2D" w:rsidP="00430E2D"/>
          <w:p w:rsidR="00430E2D" w:rsidRDefault="00430E2D" w:rsidP="00430E2D"/>
          <w:p w:rsidR="00543F6C" w:rsidRDefault="008901A8" w:rsidP="00504C52">
            <w:pPr>
              <w:pStyle w:val="ListParagraph"/>
              <w:numPr>
                <w:ilvl w:val="0"/>
                <w:numId w:val="29"/>
              </w:numPr>
              <w:ind w:left="317" w:hanging="284"/>
            </w:pPr>
            <w:r>
              <w:lastRenderedPageBreak/>
              <w:t xml:space="preserve">YG is of the opinion that the Peel failed as a process and that Dawson was also a failure.  </w:t>
            </w:r>
          </w:p>
          <w:p w:rsidR="00430E2D" w:rsidRDefault="00430E2D" w:rsidP="00430E2D"/>
          <w:p w:rsidR="008901A8" w:rsidRDefault="008901A8" w:rsidP="00430E2D"/>
          <w:p w:rsidR="008901A8" w:rsidRDefault="008901A8" w:rsidP="00430E2D"/>
          <w:p w:rsidR="00430E2D" w:rsidRDefault="00430E2D" w:rsidP="00430E2D"/>
          <w:p w:rsidR="002C7D75" w:rsidRDefault="002C7D75" w:rsidP="00504C52">
            <w:pPr>
              <w:pStyle w:val="ListParagraph"/>
              <w:numPr>
                <w:ilvl w:val="0"/>
                <w:numId w:val="29"/>
              </w:numPr>
              <w:ind w:left="317" w:hanging="284"/>
            </w:pPr>
            <w:r>
              <w:t xml:space="preserve">Identified </w:t>
            </w:r>
            <w:r w:rsidR="00543F6C">
              <w:t>LUP as a priority at the Yukon Forum but have not engaged the YLUPC</w:t>
            </w:r>
          </w:p>
        </w:tc>
        <w:tc>
          <w:tcPr>
            <w:tcW w:w="2409" w:type="dxa"/>
          </w:tcPr>
          <w:p w:rsidR="00430E2D" w:rsidRDefault="00ED5C79" w:rsidP="002C7D75">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r>
              <w:lastRenderedPageBreak/>
              <w:t>Develop a good political</w:t>
            </w:r>
            <w:r w:rsidR="002C7D75">
              <w:t xml:space="preserve"> </w:t>
            </w:r>
            <w:r w:rsidR="00430E2D">
              <w:t xml:space="preserve">and working </w:t>
            </w:r>
            <w:r>
              <w:t>relationship</w:t>
            </w:r>
          </w:p>
          <w:p w:rsidR="00430E2D" w:rsidRDefault="00430E2D" w:rsidP="00430E2D">
            <w:pPr>
              <w:tabs>
                <w:tab w:val="left" w:pos="2153"/>
              </w:tabs>
              <w:cnfStyle w:val="000000000000" w:firstRow="0" w:lastRow="0" w:firstColumn="0" w:lastColumn="0" w:oddVBand="0" w:evenVBand="0" w:oddHBand="0" w:evenHBand="0" w:firstRowFirstColumn="0" w:firstRowLastColumn="0" w:lastRowFirstColumn="0" w:lastRowLastColumn="0"/>
            </w:pPr>
          </w:p>
          <w:p w:rsidR="00ED5C79" w:rsidRDefault="00ED5C79" w:rsidP="00430E2D">
            <w:pPr>
              <w:tabs>
                <w:tab w:val="left" w:pos="2153"/>
              </w:tabs>
              <w:ind w:left="27"/>
              <w:cnfStyle w:val="000000000000" w:firstRow="0" w:lastRow="0" w:firstColumn="0" w:lastColumn="0" w:oddVBand="0" w:evenVBand="0" w:oddHBand="0" w:evenHBand="0" w:firstRowFirstColumn="0" w:firstRowLastColumn="0" w:lastRowFirstColumn="0" w:lastRowLastColumn="0"/>
            </w:pPr>
          </w:p>
          <w:p w:rsidR="00430E2D" w:rsidRDefault="00430E2D" w:rsidP="00430E2D">
            <w:pPr>
              <w:tabs>
                <w:tab w:val="left" w:pos="2153"/>
              </w:tabs>
              <w:cnfStyle w:val="000000000000" w:firstRow="0" w:lastRow="0" w:firstColumn="0" w:lastColumn="0" w:oddVBand="0" w:evenVBand="0" w:oddHBand="0" w:evenHBand="0" w:firstRowFirstColumn="0" w:firstRowLastColumn="0" w:lastRowFirstColumn="0" w:lastRowLastColumn="0"/>
            </w:pPr>
          </w:p>
          <w:p w:rsidR="00ED5C79" w:rsidRDefault="002C7D75" w:rsidP="002C7D75">
            <w:pPr>
              <w:pStyle w:val="ListParagraph"/>
              <w:numPr>
                <w:ilvl w:val="0"/>
                <w:numId w:val="10"/>
              </w:numPr>
              <w:ind w:left="27" w:hanging="141"/>
              <w:cnfStyle w:val="000000000000" w:firstRow="0" w:lastRow="0" w:firstColumn="0" w:lastColumn="0" w:oddVBand="0" w:evenVBand="0" w:oddHBand="0" w:evenHBand="0" w:firstRowFirstColumn="0" w:firstRowLastColumn="0" w:lastRowFirstColumn="0" w:lastRowLastColumn="0"/>
            </w:pPr>
            <w:r>
              <w:t>Develop processes for timely response to recommendations</w:t>
            </w: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2C7D75" w:rsidP="00430E2D">
            <w:pPr>
              <w:pStyle w:val="ListParagraph"/>
              <w:numPr>
                <w:ilvl w:val="0"/>
                <w:numId w:val="10"/>
              </w:numPr>
              <w:ind w:left="27" w:hanging="141"/>
              <w:cnfStyle w:val="000000000000" w:firstRow="0" w:lastRow="0" w:firstColumn="0" w:lastColumn="0" w:oddVBand="0" w:evenVBand="0" w:oddHBand="0" w:evenHBand="0" w:firstRowFirstColumn="0" w:firstRowLastColumn="0" w:lastRowFirstColumn="0" w:lastRowLastColumn="0"/>
            </w:pPr>
            <w:r>
              <w:t xml:space="preserve">Have funding and agreement </w:t>
            </w:r>
            <w:r w:rsidR="00543F6C">
              <w:t>to improve</w:t>
            </w:r>
            <w:r>
              <w:t xml:space="preserve"> the planning process</w:t>
            </w: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430E2D" w:rsidP="00430E2D">
            <w:pPr>
              <w:pStyle w:val="ListParagraph"/>
              <w:numPr>
                <w:ilvl w:val="0"/>
                <w:numId w:val="10"/>
              </w:numPr>
              <w:ind w:left="27" w:hanging="141"/>
              <w:cnfStyle w:val="000000000000" w:firstRow="0" w:lastRow="0" w:firstColumn="0" w:lastColumn="0" w:oddVBand="0" w:evenVBand="0" w:oddHBand="0" w:evenHBand="0" w:firstRowFirstColumn="0" w:firstRowLastColumn="0" w:lastRowFirstColumn="0" w:lastRowLastColumn="0"/>
            </w:pPr>
            <w:r>
              <w:t>Yukon Government assists in engaging all Parties individually and collectively (CYFN leadership meetings, Yukon Forum, Chief and Council, Minister, etc.)</w:t>
            </w: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430E2D" w:rsidRDefault="00430E2D" w:rsidP="00430E2D">
            <w:pPr>
              <w:pStyle w:val="ListParagraph"/>
              <w:numPr>
                <w:ilvl w:val="0"/>
                <w:numId w:val="10"/>
              </w:numPr>
              <w:ind w:left="33" w:hanging="141"/>
              <w:cnfStyle w:val="000000000000" w:firstRow="0" w:lastRow="0" w:firstColumn="0" w:lastColumn="0" w:oddVBand="0" w:evenVBand="0" w:oddHBand="0" w:evenHBand="0" w:firstRowFirstColumn="0" w:firstRowLastColumn="0" w:lastRowFirstColumn="0" w:lastRowLastColumn="0"/>
            </w:pPr>
            <w:r>
              <w:lastRenderedPageBreak/>
              <w:t>Recognition and understanding g of the actual situation and the YLUPC’s difficult position</w:t>
            </w:r>
            <w:r w:rsidR="008901A8">
              <w:t xml:space="preserve"> and that both regions struggled but didn’t fail</w:t>
            </w:r>
          </w:p>
          <w:p w:rsidR="00430E2D" w:rsidRDefault="00430E2D" w:rsidP="00430E2D">
            <w:pPr>
              <w:cnfStyle w:val="000000000000" w:firstRow="0" w:lastRow="0" w:firstColumn="0" w:lastColumn="0" w:oddVBand="0" w:evenVBand="0" w:oddHBand="0" w:evenHBand="0" w:firstRowFirstColumn="0" w:firstRowLastColumn="0" w:lastRowFirstColumn="0" w:lastRowLastColumn="0"/>
            </w:pPr>
          </w:p>
          <w:p w:rsidR="002C7D75" w:rsidRDefault="00543F6C" w:rsidP="002C7D75">
            <w:pPr>
              <w:pStyle w:val="ListParagraph"/>
              <w:numPr>
                <w:ilvl w:val="0"/>
                <w:numId w:val="10"/>
              </w:numPr>
              <w:ind w:left="27" w:hanging="141"/>
              <w:cnfStyle w:val="000000000000" w:firstRow="0" w:lastRow="0" w:firstColumn="0" w:lastColumn="0" w:oddVBand="0" w:evenVBand="0" w:oddHBand="0" w:evenHBand="0" w:firstRowFirstColumn="0" w:firstRowLastColumn="0" w:lastRowFirstColumn="0" w:lastRowLastColumn="0"/>
            </w:pPr>
            <w:r>
              <w:t>Work in partnership when developing LUP workshops, priorities, initiatives</w:t>
            </w:r>
          </w:p>
          <w:p w:rsidR="002C7D75" w:rsidRDefault="00543F6C" w:rsidP="00DC1512">
            <w:pPr>
              <w:pStyle w:val="ListParagraph"/>
              <w:numPr>
                <w:ilvl w:val="0"/>
                <w:numId w:val="10"/>
              </w:numPr>
              <w:ind w:left="27" w:hanging="141"/>
              <w:cnfStyle w:val="000000000000" w:firstRow="0" w:lastRow="0" w:firstColumn="0" w:lastColumn="0" w:oddVBand="0" w:evenVBand="0" w:oddHBand="0" w:evenHBand="0" w:firstRowFirstColumn="0" w:firstRowLastColumn="0" w:lastRowFirstColumn="0" w:lastRowLastColumn="0"/>
            </w:pPr>
            <w:r>
              <w:t>Recognises YLUPC’s role in LUP in the Yukon</w:t>
            </w:r>
          </w:p>
        </w:tc>
        <w:tc>
          <w:tcPr>
            <w:cnfStyle w:val="000010000000" w:firstRow="0" w:lastRow="0" w:firstColumn="0" w:lastColumn="0" w:oddVBand="1" w:evenVBand="0" w:oddHBand="0" w:evenHBand="0" w:firstRowFirstColumn="0" w:firstRowLastColumn="0" w:lastRowFirstColumn="0" w:lastRowLastColumn="0"/>
            <w:tcW w:w="2161" w:type="dxa"/>
          </w:tcPr>
          <w:p w:rsidR="00ED5C79" w:rsidRDefault="00ED5C79" w:rsidP="00ED5C79"/>
        </w:tc>
        <w:tc>
          <w:tcPr>
            <w:cnfStyle w:val="000100000000" w:firstRow="0" w:lastRow="0" w:firstColumn="0" w:lastColumn="1" w:oddVBand="0" w:evenVBand="0" w:oddHBand="0" w:evenHBand="0" w:firstRowFirstColumn="0" w:firstRowLastColumn="0" w:lastRowFirstColumn="0" w:lastRowLastColumn="0"/>
            <w:tcW w:w="3509" w:type="dxa"/>
          </w:tcPr>
          <w:p w:rsidR="00ED5C79" w:rsidRPr="000E0087" w:rsidRDefault="00ED5C79"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543F6C" w:rsidRPr="00C71157" w:rsidRDefault="00543F6C" w:rsidP="000E0087">
            <w:r w:rsidRPr="00C71157">
              <w:t>Council of Yukon First Nations</w:t>
            </w:r>
          </w:p>
        </w:tc>
        <w:tc>
          <w:tcPr>
            <w:cnfStyle w:val="000010000000" w:firstRow="0" w:lastRow="0" w:firstColumn="0" w:lastColumn="0" w:oddVBand="1" w:evenVBand="0" w:oddHBand="0" w:evenHBand="0" w:firstRowFirstColumn="0" w:firstRowLastColumn="0" w:lastRowFirstColumn="0" w:lastRowLastColumn="0"/>
            <w:tcW w:w="2835" w:type="dxa"/>
          </w:tcPr>
          <w:p w:rsidR="00543F6C" w:rsidRDefault="00543F6C" w:rsidP="00543F6C">
            <w:pPr>
              <w:pStyle w:val="ListParagraph"/>
              <w:numPr>
                <w:ilvl w:val="0"/>
                <w:numId w:val="7"/>
              </w:numPr>
              <w:ind w:left="169" w:hanging="141"/>
            </w:pPr>
            <w:r>
              <w:t>Protracted under previous YLUPC chair – trust was eroded</w:t>
            </w:r>
          </w:p>
          <w:p w:rsidR="00430E2D" w:rsidRDefault="00430E2D" w:rsidP="00430E2D"/>
          <w:p w:rsidR="00430E2D" w:rsidRDefault="00430E2D" w:rsidP="00430E2D"/>
          <w:p w:rsidR="00543F6C" w:rsidRDefault="00543F6C" w:rsidP="00543F6C">
            <w:pPr>
              <w:pStyle w:val="ListParagraph"/>
              <w:numPr>
                <w:ilvl w:val="0"/>
                <w:numId w:val="7"/>
              </w:numPr>
              <w:ind w:left="169" w:hanging="141"/>
            </w:pPr>
            <w:r>
              <w:t xml:space="preserve">Gap </w:t>
            </w:r>
            <w:r w:rsidR="00430E2D">
              <w:t xml:space="preserve">in </w:t>
            </w:r>
            <w:r>
              <w:t>understanding Chapter 11, Council and their role</w:t>
            </w:r>
          </w:p>
          <w:p w:rsidR="00430E2D" w:rsidRDefault="00430E2D" w:rsidP="00F67BCC"/>
          <w:p w:rsidR="00872F9C" w:rsidRDefault="00F67BCC" w:rsidP="00872F9C">
            <w:pPr>
              <w:pStyle w:val="ListParagraph"/>
              <w:ind w:left="169"/>
            </w:pPr>
            <w:r>
              <w:t xml:space="preserve">Legal ramification of Chapter 11 and its link to Chapter 12 needs to be better understood </w:t>
            </w:r>
          </w:p>
          <w:p w:rsidR="00F67BCC" w:rsidRDefault="00F67BCC" w:rsidP="00872F9C">
            <w:pPr>
              <w:pStyle w:val="ListParagraph"/>
              <w:ind w:left="169"/>
            </w:pPr>
          </w:p>
          <w:p w:rsidR="00543F6C" w:rsidRDefault="00543F6C" w:rsidP="00543F6C">
            <w:pPr>
              <w:pStyle w:val="ListParagraph"/>
              <w:numPr>
                <w:ilvl w:val="0"/>
                <w:numId w:val="7"/>
              </w:numPr>
              <w:ind w:left="169" w:hanging="141"/>
            </w:pPr>
            <w:r>
              <w:t>Critical role in working with Yukon First Nations, Canada and YG</w:t>
            </w:r>
          </w:p>
          <w:p w:rsidR="00872F9C" w:rsidRDefault="00872F9C" w:rsidP="00872F9C"/>
          <w:p w:rsidR="00872F9C" w:rsidRDefault="00872F9C" w:rsidP="00872F9C"/>
          <w:p w:rsidR="00872F9C" w:rsidRDefault="00872F9C" w:rsidP="00872F9C"/>
          <w:p w:rsidR="00543F6C" w:rsidRDefault="00543F6C" w:rsidP="00543F6C">
            <w:pPr>
              <w:pStyle w:val="ListParagraph"/>
              <w:numPr>
                <w:ilvl w:val="0"/>
                <w:numId w:val="7"/>
              </w:numPr>
              <w:ind w:left="169" w:hanging="141"/>
            </w:pPr>
            <w:r>
              <w:t>Tried to engage with the Implementation Working Group but was not successful</w:t>
            </w:r>
          </w:p>
          <w:p w:rsidR="00872F9C" w:rsidRDefault="00872F9C" w:rsidP="00872F9C">
            <w:pPr>
              <w:pStyle w:val="ListParagraph"/>
              <w:ind w:left="169"/>
            </w:pPr>
          </w:p>
          <w:p w:rsidR="00872F9C" w:rsidRDefault="00770583" w:rsidP="00872F9C">
            <w:pPr>
              <w:pStyle w:val="ListParagraph"/>
              <w:numPr>
                <w:ilvl w:val="0"/>
                <w:numId w:val="7"/>
              </w:numPr>
              <w:ind w:left="169" w:hanging="141"/>
            </w:pPr>
            <w:r>
              <w:t>Mapping the Way video on Chapter 11 was not accurate</w:t>
            </w:r>
            <w:r w:rsidR="00F67BCC">
              <w:t xml:space="preserve"> because it was too short and not Yukon specific</w:t>
            </w:r>
          </w:p>
          <w:p w:rsidR="00872F9C" w:rsidRDefault="00872F9C" w:rsidP="00872F9C"/>
          <w:p w:rsidR="00770583" w:rsidRDefault="00770583" w:rsidP="00770583">
            <w:pPr>
              <w:pStyle w:val="ListParagraph"/>
              <w:numPr>
                <w:ilvl w:val="0"/>
                <w:numId w:val="7"/>
              </w:numPr>
              <w:ind w:left="169" w:hanging="141"/>
            </w:pPr>
            <w:r>
              <w:t>Uncertain how they will engage in light of the Peel decision</w:t>
            </w:r>
          </w:p>
        </w:tc>
        <w:tc>
          <w:tcPr>
            <w:tcW w:w="2409" w:type="dxa"/>
          </w:tcPr>
          <w:p w:rsidR="00543F6C" w:rsidRDefault="00430E2D"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lastRenderedPageBreak/>
              <w:t>Renewed relationship built on trust and collaboration</w:t>
            </w:r>
          </w:p>
          <w:p w:rsidR="00430E2D" w:rsidRDefault="00430E2D" w:rsidP="00430E2D">
            <w:pPr>
              <w:pStyle w:val="ListParagraph"/>
              <w:tabs>
                <w:tab w:val="left" w:pos="2153"/>
              </w:tabs>
              <w:ind w:left="27"/>
              <w:cnfStyle w:val="000000100000" w:firstRow="0" w:lastRow="0" w:firstColumn="0" w:lastColumn="0" w:oddVBand="0" w:evenVBand="0" w:oddHBand="1" w:evenHBand="0" w:firstRowFirstColumn="0" w:firstRowLastColumn="0" w:lastRowFirstColumn="0" w:lastRowLastColumn="0"/>
            </w:pPr>
          </w:p>
          <w:p w:rsidR="00430E2D" w:rsidRDefault="00430E2D"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Develop roles and responsibilities with clear definition of expectations</w:t>
            </w: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F67BCC" w:rsidRDefault="00F67BC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 xml:space="preserve">Facilitates communications and collaboration with </w:t>
            </w:r>
            <w:r>
              <w:lastRenderedPageBreak/>
              <w:t>their member Yukon First Nations</w:t>
            </w: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Established working relationship with the IWG</w:t>
            </w: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872F9C">
            <w:pPr>
              <w:tabs>
                <w:tab w:val="left" w:pos="2153"/>
              </w:tabs>
              <w:cnfStyle w:val="000000100000" w:firstRow="0" w:lastRow="0" w:firstColumn="0" w:lastColumn="0" w:oddVBand="0" w:evenVBand="0" w:oddHBand="1" w:evenHBand="0" w:firstRowFirstColumn="0" w:firstRowLastColumn="0" w:lastRowFirstColumn="0" w:lastRowLastColumn="0"/>
            </w:pPr>
          </w:p>
          <w:p w:rsidR="00872F9C" w:rsidRDefault="00872F9C"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The video is revised and the accurate information is distributed</w:t>
            </w:r>
          </w:p>
          <w:p w:rsidR="00872F9C" w:rsidRDefault="00872F9C" w:rsidP="00872F9C">
            <w:pPr>
              <w:pStyle w:val="ListParagraph"/>
              <w:tabs>
                <w:tab w:val="left" w:pos="2153"/>
              </w:tabs>
              <w:ind w:left="27"/>
              <w:cnfStyle w:val="000000100000" w:firstRow="0" w:lastRow="0" w:firstColumn="0" w:lastColumn="0" w:oddVBand="0" w:evenVBand="0" w:oddHBand="1" w:evenHBand="0" w:firstRowFirstColumn="0" w:firstRowLastColumn="0" w:lastRowFirstColumn="0" w:lastRowLastColumn="0"/>
            </w:pPr>
          </w:p>
          <w:p w:rsidR="00430E2D" w:rsidRDefault="00872F9C" w:rsidP="00430E2D">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Initiate a meeting with Grand Chief to get their view on they are going to proceed</w:t>
            </w:r>
          </w:p>
        </w:tc>
        <w:tc>
          <w:tcPr>
            <w:cnfStyle w:val="000010000000" w:firstRow="0" w:lastRow="0" w:firstColumn="0" w:lastColumn="0" w:oddVBand="1" w:evenVBand="0" w:oddHBand="0" w:evenHBand="0" w:firstRowFirstColumn="0" w:firstRowLastColumn="0" w:lastRowFirstColumn="0" w:lastRowLastColumn="0"/>
            <w:tcW w:w="2161" w:type="dxa"/>
          </w:tcPr>
          <w:p w:rsidR="00543F6C" w:rsidRDefault="00543F6C" w:rsidP="00ED5C79"/>
        </w:tc>
        <w:tc>
          <w:tcPr>
            <w:cnfStyle w:val="000100000000" w:firstRow="0" w:lastRow="0" w:firstColumn="0" w:lastColumn="1" w:oddVBand="0" w:evenVBand="0" w:oddHBand="0" w:evenHBand="0" w:firstRowFirstColumn="0" w:firstRowLastColumn="0" w:lastRowFirstColumn="0" w:lastRowLastColumn="0"/>
            <w:tcW w:w="3509" w:type="dxa"/>
          </w:tcPr>
          <w:p w:rsidR="00543F6C" w:rsidRPr="000E0087" w:rsidRDefault="00543F6C"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FE50D3" w:rsidRPr="00C71157" w:rsidRDefault="00FE50D3" w:rsidP="000E0087">
            <w:r w:rsidRPr="00C71157">
              <w:t>Commission(s)</w:t>
            </w:r>
          </w:p>
        </w:tc>
        <w:tc>
          <w:tcPr>
            <w:cnfStyle w:val="000010000000" w:firstRow="0" w:lastRow="0" w:firstColumn="0" w:lastColumn="0" w:oddVBand="1" w:evenVBand="0" w:oddHBand="0" w:evenHBand="0" w:firstRowFirstColumn="0" w:firstRowLastColumn="0" w:lastRowFirstColumn="0" w:lastRowLastColumn="0"/>
            <w:tcW w:w="2835" w:type="dxa"/>
          </w:tcPr>
          <w:p w:rsidR="00FE50D3" w:rsidRDefault="004D7813" w:rsidP="00543F6C">
            <w:pPr>
              <w:pStyle w:val="ListParagraph"/>
              <w:numPr>
                <w:ilvl w:val="0"/>
                <w:numId w:val="7"/>
              </w:numPr>
              <w:ind w:left="169" w:hanging="141"/>
            </w:pPr>
            <w:r>
              <w:t>Not active</w:t>
            </w:r>
          </w:p>
        </w:tc>
        <w:tc>
          <w:tcPr>
            <w:tcW w:w="2409" w:type="dxa"/>
          </w:tcPr>
          <w:p w:rsidR="00FE50D3" w:rsidRDefault="00FE50D3" w:rsidP="002C7D75">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FE50D3" w:rsidRDefault="00FE50D3" w:rsidP="00ED5C79"/>
        </w:tc>
        <w:tc>
          <w:tcPr>
            <w:cnfStyle w:val="000100000000" w:firstRow="0" w:lastRow="0" w:firstColumn="0" w:lastColumn="1" w:oddVBand="0" w:evenVBand="0" w:oddHBand="0" w:evenHBand="0" w:firstRowFirstColumn="0" w:firstRowLastColumn="0" w:lastRowFirstColumn="0" w:lastRowLastColumn="0"/>
            <w:tcW w:w="3509" w:type="dxa"/>
          </w:tcPr>
          <w:p w:rsidR="00FE50D3" w:rsidRPr="000E0087" w:rsidRDefault="00FE50D3"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proofErr w:type="spellStart"/>
            <w:r w:rsidRPr="00C71157">
              <w:t>Vuntut</w:t>
            </w:r>
            <w:proofErr w:type="spellEnd"/>
            <w:r w:rsidRPr="00C71157">
              <w:t xml:space="preserve"> </w:t>
            </w:r>
            <w:proofErr w:type="spellStart"/>
            <w:r w:rsidRPr="00C71157">
              <w:t>Gwitchin</w:t>
            </w:r>
            <w:proofErr w:type="spellEnd"/>
            <w:r w:rsidRPr="00C71157">
              <w:t xml:space="preserve"> First Nation</w:t>
            </w:r>
          </w:p>
          <w:p w:rsidR="00770583" w:rsidRPr="00C71157" w:rsidRDefault="00770583" w:rsidP="000E0087">
            <w:r w:rsidRPr="00C71157">
              <w:t>Nation</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543F6C">
            <w:pPr>
              <w:pStyle w:val="ListParagraph"/>
              <w:numPr>
                <w:ilvl w:val="0"/>
                <w:numId w:val="7"/>
              </w:numPr>
              <w:ind w:left="169" w:hanging="141"/>
            </w:pPr>
            <w:r>
              <w:t>Active in LUP</w:t>
            </w:r>
          </w:p>
          <w:p w:rsidR="00770583" w:rsidRDefault="00770583" w:rsidP="00543F6C">
            <w:pPr>
              <w:pStyle w:val="ListParagraph"/>
              <w:numPr>
                <w:ilvl w:val="0"/>
                <w:numId w:val="7"/>
              </w:numPr>
              <w:ind w:left="169" w:hanging="141"/>
            </w:pPr>
            <w:r>
              <w:t>Interest, knowledge and participation in Chapter 11</w:t>
            </w:r>
          </w:p>
        </w:tc>
        <w:tc>
          <w:tcPr>
            <w:tcW w:w="2409" w:type="dxa"/>
          </w:tcPr>
          <w:p w:rsidR="00770583" w:rsidRDefault="00770583" w:rsidP="002C7D75">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Continue to work with VGFN</w:t>
            </w: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r w:rsidRPr="00C71157">
              <w:t xml:space="preserve">Na-Cho </w:t>
            </w:r>
            <w:proofErr w:type="spellStart"/>
            <w:r w:rsidRPr="00C71157">
              <w:t>Nyak</w:t>
            </w:r>
            <w:proofErr w:type="spellEnd"/>
            <w:r w:rsidRPr="00C71157">
              <w:t xml:space="preserve"> Dun First</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543F6C">
            <w:pPr>
              <w:pStyle w:val="ListParagraph"/>
              <w:numPr>
                <w:ilvl w:val="0"/>
                <w:numId w:val="7"/>
              </w:numPr>
              <w:ind w:left="169" w:hanging="141"/>
            </w:pPr>
            <w:r>
              <w:t>Active in LUP</w:t>
            </w:r>
          </w:p>
          <w:p w:rsidR="00770583" w:rsidRDefault="00770583" w:rsidP="00543F6C">
            <w:pPr>
              <w:pStyle w:val="ListParagraph"/>
              <w:numPr>
                <w:ilvl w:val="0"/>
                <w:numId w:val="7"/>
              </w:numPr>
              <w:ind w:left="169" w:hanging="141"/>
            </w:pPr>
            <w:r>
              <w:t>Interest, knowledge and participation in Chapter 11</w:t>
            </w:r>
          </w:p>
        </w:tc>
        <w:tc>
          <w:tcPr>
            <w:tcW w:w="2409" w:type="dxa"/>
          </w:tcPr>
          <w:p w:rsidR="00770583" w:rsidRDefault="00770583"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r>
              <w:t>Continue to work with NND</w:t>
            </w: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AB06D0" w:rsidRPr="00AB06D0" w:rsidRDefault="00AB06D0" w:rsidP="00AB06D0">
            <w:r w:rsidRPr="00AB06D0">
              <w:rPr>
                <w:bCs w:val="0"/>
              </w:rPr>
              <w:t>Tr'ondëk Hwëch'in</w:t>
            </w:r>
          </w:p>
          <w:p w:rsidR="00770583" w:rsidRPr="00C71157" w:rsidRDefault="00770583" w:rsidP="000E0087"/>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543F6C">
            <w:pPr>
              <w:pStyle w:val="ListParagraph"/>
              <w:numPr>
                <w:ilvl w:val="0"/>
                <w:numId w:val="7"/>
              </w:numPr>
              <w:ind w:left="169" w:hanging="141"/>
            </w:pPr>
            <w:r>
              <w:t>Active in LUP</w:t>
            </w:r>
          </w:p>
          <w:p w:rsidR="00770583" w:rsidRDefault="00770583" w:rsidP="00543F6C">
            <w:pPr>
              <w:pStyle w:val="ListParagraph"/>
              <w:numPr>
                <w:ilvl w:val="0"/>
                <w:numId w:val="7"/>
              </w:numPr>
              <w:ind w:left="169" w:hanging="141"/>
            </w:pPr>
            <w:r>
              <w:t>Interest, knowledge and participation in Chapter 11</w:t>
            </w:r>
          </w:p>
        </w:tc>
        <w:tc>
          <w:tcPr>
            <w:tcW w:w="2409" w:type="dxa"/>
          </w:tcPr>
          <w:p w:rsidR="00770583" w:rsidRDefault="00770583"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Continue to work with TH</w:t>
            </w: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r w:rsidRPr="00C71157">
              <w:lastRenderedPageBreak/>
              <w:t>Teslin Tlingit Council</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543F6C">
            <w:pPr>
              <w:pStyle w:val="ListParagraph"/>
              <w:numPr>
                <w:ilvl w:val="0"/>
                <w:numId w:val="7"/>
              </w:numPr>
              <w:ind w:left="169" w:hanging="141"/>
            </w:pPr>
            <w:r>
              <w:t>Requested a planning body</w:t>
            </w:r>
          </w:p>
        </w:tc>
        <w:tc>
          <w:tcPr>
            <w:tcW w:w="2409" w:type="dxa"/>
          </w:tcPr>
          <w:p w:rsidR="00770583" w:rsidRDefault="00770583"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r>
              <w:t>Assist in having a planning body</w:t>
            </w: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r w:rsidRPr="00C71157">
              <w:t xml:space="preserve">Champagne and </w:t>
            </w:r>
            <w:proofErr w:type="spellStart"/>
            <w:r w:rsidRPr="00C71157">
              <w:t>Aishihik</w:t>
            </w:r>
            <w:proofErr w:type="spellEnd"/>
            <w:r w:rsidR="00AB06D0">
              <w:t xml:space="preserve"> First Nations</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543F6C">
            <w:pPr>
              <w:pStyle w:val="ListParagraph"/>
              <w:numPr>
                <w:ilvl w:val="0"/>
                <w:numId w:val="7"/>
              </w:numPr>
              <w:ind w:left="169" w:hanging="141"/>
            </w:pPr>
            <w:r>
              <w:t>Periodically active</w:t>
            </w:r>
          </w:p>
          <w:p w:rsidR="00770583" w:rsidRDefault="00770583" w:rsidP="00543F6C">
            <w:pPr>
              <w:pStyle w:val="ListParagraph"/>
              <w:numPr>
                <w:ilvl w:val="0"/>
                <w:numId w:val="7"/>
              </w:numPr>
              <w:ind w:left="169" w:hanging="141"/>
            </w:pPr>
            <w:r>
              <w:t>Requested a planning body</w:t>
            </w:r>
          </w:p>
        </w:tc>
        <w:tc>
          <w:tcPr>
            <w:tcW w:w="2409" w:type="dxa"/>
          </w:tcPr>
          <w:p w:rsidR="00770583" w:rsidRDefault="00770583"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r>
              <w:t>Assist in having a planning body</w:t>
            </w: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r w:rsidRPr="00C71157">
              <w:t>Kluane First Nation</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770583">
            <w:pPr>
              <w:pStyle w:val="ListParagraph"/>
              <w:numPr>
                <w:ilvl w:val="0"/>
                <w:numId w:val="7"/>
              </w:numPr>
              <w:ind w:left="169" w:hanging="141"/>
            </w:pPr>
            <w:r>
              <w:t>Periodically active</w:t>
            </w:r>
          </w:p>
          <w:p w:rsidR="00770583" w:rsidRDefault="00770583" w:rsidP="00770583">
            <w:pPr>
              <w:pStyle w:val="ListParagraph"/>
              <w:ind w:left="169"/>
            </w:pPr>
          </w:p>
        </w:tc>
        <w:tc>
          <w:tcPr>
            <w:tcW w:w="2409" w:type="dxa"/>
          </w:tcPr>
          <w:p w:rsidR="00770583" w:rsidRDefault="00770583"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AB06D0" w:rsidP="000E0087">
            <w:proofErr w:type="spellStart"/>
            <w:r>
              <w:t>Gwi</w:t>
            </w:r>
            <w:r w:rsidR="00770583" w:rsidRPr="00C71157">
              <w:t>ch</w:t>
            </w:r>
            <w:r>
              <w:t>’</w:t>
            </w:r>
            <w:r w:rsidR="00770583" w:rsidRPr="00C71157">
              <w:t>in</w:t>
            </w:r>
            <w:proofErr w:type="spellEnd"/>
            <w:r w:rsidR="00770583" w:rsidRPr="00C71157">
              <w:t xml:space="preserve"> Tribal Council</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AB06D0">
            <w:pPr>
              <w:pStyle w:val="ListParagraph"/>
              <w:numPr>
                <w:ilvl w:val="0"/>
                <w:numId w:val="7"/>
              </w:numPr>
              <w:ind w:left="169" w:hanging="141"/>
            </w:pPr>
            <w:r>
              <w:t>Periodically active</w:t>
            </w:r>
          </w:p>
        </w:tc>
        <w:tc>
          <w:tcPr>
            <w:tcW w:w="2409" w:type="dxa"/>
          </w:tcPr>
          <w:p w:rsidR="00770583" w:rsidRDefault="00770583"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r w:rsidRPr="00C71157">
              <w:t>Carcross/Tagish First Nations</w:t>
            </w:r>
          </w:p>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770583" w:rsidP="00770583">
            <w:pPr>
              <w:pStyle w:val="ListParagraph"/>
              <w:numPr>
                <w:ilvl w:val="0"/>
                <w:numId w:val="7"/>
              </w:numPr>
              <w:ind w:left="169" w:hanging="141"/>
            </w:pPr>
            <w:r>
              <w:t>Periodically active</w:t>
            </w:r>
          </w:p>
          <w:p w:rsidR="00770583" w:rsidRDefault="00770583" w:rsidP="00770583">
            <w:pPr>
              <w:ind w:left="28"/>
            </w:pPr>
          </w:p>
        </w:tc>
        <w:tc>
          <w:tcPr>
            <w:tcW w:w="2409" w:type="dxa"/>
          </w:tcPr>
          <w:p w:rsidR="00770583" w:rsidRDefault="00770583"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770583" w:rsidRPr="00C71157" w:rsidRDefault="00770583" w:rsidP="000E0087"/>
        </w:tc>
        <w:tc>
          <w:tcPr>
            <w:cnfStyle w:val="000010000000" w:firstRow="0" w:lastRow="0" w:firstColumn="0" w:lastColumn="0" w:oddVBand="1" w:evenVBand="0" w:oddHBand="0" w:evenHBand="0" w:firstRowFirstColumn="0" w:firstRowLastColumn="0" w:lastRowFirstColumn="0" w:lastRowLastColumn="0"/>
            <w:tcW w:w="2835" w:type="dxa"/>
          </w:tcPr>
          <w:p w:rsidR="00770583" w:rsidRDefault="00476742" w:rsidP="00770583">
            <w:pPr>
              <w:pStyle w:val="ListParagraph"/>
              <w:numPr>
                <w:ilvl w:val="0"/>
                <w:numId w:val="7"/>
              </w:numPr>
              <w:ind w:left="169" w:hanging="141"/>
            </w:pPr>
            <w:r>
              <w:t>Hardly Active</w:t>
            </w:r>
          </w:p>
        </w:tc>
        <w:tc>
          <w:tcPr>
            <w:tcW w:w="2409" w:type="dxa"/>
          </w:tcPr>
          <w:p w:rsidR="00770583" w:rsidRDefault="00770583"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770583" w:rsidRDefault="00770583" w:rsidP="00ED5C79"/>
        </w:tc>
        <w:tc>
          <w:tcPr>
            <w:cnfStyle w:val="000100000000" w:firstRow="0" w:lastRow="0" w:firstColumn="0" w:lastColumn="1" w:oddVBand="0" w:evenVBand="0" w:oddHBand="0" w:evenHBand="0" w:firstRowFirstColumn="0" w:firstRowLastColumn="0" w:lastRowFirstColumn="0" w:lastRowLastColumn="0"/>
            <w:tcW w:w="3509" w:type="dxa"/>
          </w:tcPr>
          <w:p w:rsidR="00770583" w:rsidRPr="000E0087" w:rsidRDefault="00770583"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476742" w:rsidRPr="00C71157" w:rsidRDefault="00476742" w:rsidP="000E0087">
            <w:r w:rsidRPr="00C71157">
              <w:t>Selkirk First Nation</w:t>
            </w:r>
          </w:p>
        </w:tc>
        <w:tc>
          <w:tcPr>
            <w:cnfStyle w:val="000010000000" w:firstRow="0" w:lastRow="0" w:firstColumn="0" w:lastColumn="0" w:oddVBand="1" w:evenVBand="0" w:oddHBand="0" w:evenHBand="0" w:firstRowFirstColumn="0" w:firstRowLastColumn="0" w:lastRowFirstColumn="0" w:lastRowLastColumn="0"/>
            <w:tcW w:w="2835" w:type="dxa"/>
          </w:tcPr>
          <w:p w:rsidR="00476742" w:rsidRDefault="00476742" w:rsidP="00770583">
            <w:pPr>
              <w:pStyle w:val="ListParagraph"/>
              <w:numPr>
                <w:ilvl w:val="0"/>
                <w:numId w:val="7"/>
              </w:numPr>
              <w:ind w:left="169" w:hanging="141"/>
            </w:pPr>
            <w:r>
              <w:t>Hardly Active</w:t>
            </w:r>
          </w:p>
        </w:tc>
        <w:tc>
          <w:tcPr>
            <w:tcW w:w="2409" w:type="dxa"/>
          </w:tcPr>
          <w:p w:rsidR="00476742" w:rsidRDefault="00476742"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476742" w:rsidRDefault="00476742" w:rsidP="00ED5C79"/>
        </w:tc>
        <w:tc>
          <w:tcPr>
            <w:cnfStyle w:val="000100000000" w:firstRow="0" w:lastRow="0" w:firstColumn="0" w:lastColumn="1" w:oddVBand="0" w:evenVBand="0" w:oddHBand="0" w:evenHBand="0" w:firstRowFirstColumn="0" w:firstRowLastColumn="0" w:lastRowFirstColumn="0" w:lastRowLastColumn="0"/>
            <w:tcW w:w="3509" w:type="dxa"/>
          </w:tcPr>
          <w:p w:rsidR="00476742" w:rsidRPr="000E0087" w:rsidRDefault="00476742"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476742" w:rsidRPr="00C71157" w:rsidRDefault="00476742" w:rsidP="000E0087">
            <w:proofErr w:type="spellStart"/>
            <w:r w:rsidRPr="00C71157">
              <w:t>Kwanlin</w:t>
            </w:r>
            <w:proofErr w:type="spellEnd"/>
            <w:r w:rsidRPr="00C71157">
              <w:t xml:space="preserve"> </w:t>
            </w:r>
            <w:proofErr w:type="spellStart"/>
            <w:r w:rsidRPr="00C71157">
              <w:t>Dün</w:t>
            </w:r>
            <w:proofErr w:type="spellEnd"/>
            <w:r w:rsidRPr="00C71157">
              <w:t xml:space="preserve"> First Nation</w:t>
            </w:r>
          </w:p>
        </w:tc>
        <w:tc>
          <w:tcPr>
            <w:cnfStyle w:val="000010000000" w:firstRow="0" w:lastRow="0" w:firstColumn="0" w:lastColumn="0" w:oddVBand="1" w:evenVBand="0" w:oddHBand="0" w:evenHBand="0" w:firstRowFirstColumn="0" w:firstRowLastColumn="0" w:lastRowFirstColumn="0" w:lastRowLastColumn="0"/>
            <w:tcW w:w="2835" w:type="dxa"/>
          </w:tcPr>
          <w:p w:rsidR="00476742" w:rsidRDefault="00476742" w:rsidP="00770583">
            <w:pPr>
              <w:pStyle w:val="ListParagraph"/>
              <w:numPr>
                <w:ilvl w:val="0"/>
                <w:numId w:val="7"/>
              </w:numPr>
              <w:ind w:left="169" w:hanging="141"/>
            </w:pPr>
            <w:r>
              <w:t>Hardly Active</w:t>
            </w:r>
          </w:p>
        </w:tc>
        <w:tc>
          <w:tcPr>
            <w:tcW w:w="2409" w:type="dxa"/>
          </w:tcPr>
          <w:p w:rsidR="00476742" w:rsidRDefault="00476742"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476742" w:rsidRDefault="00476742" w:rsidP="00ED5C79"/>
        </w:tc>
        <w:tc>
          <w:tcPr>
            <w:cnfStyle w:val="000100000000" w:firstRow="0" w:lastRow="0" w:firstColumn="0" w:lastColumn="1" w:oddVBand="0" w:evenVBand="0" w:oddHBand="0" w:evenHBand="0" w:firstRowFirstColumn="0" w:firstRowLastColumn="0" w:lastRowFirstColumn="0" w:lastRowLastColumn="0"/>
            <w:tcW w:w="3509" w:type="dxa"/>
          </w:tcPr>
          <w:p w:rsidR="00476742" w:rsidRPr="000E0087" w:rsidRDefault="00476742"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476742" w:rsidRPr="00C71157" w:rsidRDefault="00476742" w:rsidP="00AB06D0">
            <w:proofErr w:type="spellStart"/>
            <w:r w:rsidRPr="00C71157">
              <w:t>Ta’an</w:t>
            </w:r>
            <w:proofErr w:type="spellEnd"/>
            <w:r w:rsidRPr="00C71157">
              <w:t xml:space="preserve"> </w:t>
            </w:r>
            <w:proofErr w:type="spellStart"/>
            <w:r w:rsidRPr="00C71157">
              <w:t>Kw</w:t>
            </w:r>
            <w:r w:rsidR="00AB06D0">
              <w:t>ä</w:t>
            </w:r>
            <w:r w:rsidRPr="00C71157">
              <w:t>ch</w:t>
            </w:r>
            <w:r w:rsidR="00AB06D0">
              <w:t>’ä</w:t>
            </w:r>
            <w:r w:rsidRPr="00C71157">
              <w:t>n</w:t>
            </w:r>
            <w:proofErr w:type="spellEnd"/>
            <w:r w:rsidRPr="00C71157">
              <w:t xml:space="preserve"> Council</w:t>
            </w:r>
          </w:p>
        </w:tc>
        <w:tc>
          <w:tcPr>
            <w:cnfStyle w:val="000010000000" w:firstRow="0" w:lastRow="0" w:firstColumn="0" w:lastColumn="0" w:oddVBand="1" w:evenVBand="0" w:oddHBand="0" w:evenHBand="0" w:firstRowFirstColumn="0" w:firstRowLastColumn="0" w:lastRowFirstColumn="0" w:lastRowLastColumn="0"/>
            <w:tcW w:w="2835" w:type="dxa"/>
          </w:tcPr>
          <w:p w:rsidR="00476742" w:rsidRDefault="00476742" w:rsidP="00770583">
            <w:pPr>
              <w:pStyle w:val="ListParagraph"/>
              <w:numPr>
                <w:ilvl w:val="0"/>
                <w:numId w:val="7"/>
              </w:numPr>
              <w:ind w:left="169" w:hanging="141"/>
            </w:pPr>
            <w:r>
              <w:t>Hardly Active</w:t>
            </w:r>
          </w:p>
        </w:tc>
        <w:tc>
          <w:tcPr>
            <w:tcW w:w="2409" w:type="dxa"/>
          </w:tcPr>
          <w:p w:rsidR="00476742" w:rsidRDefault="00476742" w:rsidP="00770583">
            <w:pPr>
              <w:pStyle w:val="ListParagraph"/>
              <w:numPr>
                <w:ilvl w:val="0"/>
                <w:numId w:val="10"/>
              </w:numPr>
              <w:tabs>
                <w:tab w:val="left" w:pos="2153"/>
              </w:tabs>
              <w:ind w:left="27" w:hanging="141"/>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476742" w:rsidRDefault="00476742" w:rsidP="00ED5C79"/>
        </w:tc>
        <w:tc>
          <w:tcPr>
            <w:cnfStyle w:val="000100000000" w:firstRow="0" w:lastRow="0" w:firstColumn="0" w:lastColumn="1" w:oddVBand="0" w:evenVBand="0" w:oddHBand="0" w:evenHBand="0" w:firstRowFirstColumn="0" w:firstRowLastColumn="0" w:lastRowFirstColumn="0" w:lastRowLastColumn="0"/>
            <w:tcW w:w="3509" w:type="dxa"/>
          </w:tcPr>
          <w:p w:rsidR="00476742" w:rsidRPr="000E0087" w:rsidRDefault="00476742" w:rsidP="000E0087">
            <w:pPr>
              <w:rPr>
                <w:lang w:val="en-US"/>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476742" w:rsidRPr="00C71157" w:rsidRDefault="00476742" w:rsidP="000E0087">
            <w:r w:rsidRPr="00C71157">
              <w:t>Liard First Nation</w:t>
            </w:r>
          </w:p>
          <w:p w:rsidR="00476742" w:rsidRPr="00C71157" w:rsidRDefault="00476742" w:rsidP="000E0087">
            <w:proofErr w:type="spellStart"/>
            <w:r w:rsidRPr="00C71157">
              <w:t>Kaska</w:t>
            </w:r>
            <w:proofErr w:type="spellEnd"/>
            <w:r w:rsidRPr="00C71157">
              <w:t xml:space="preserve"> Dena Council</w:t>
            </w:r>
          </w:p>
          <w:p w:rsidR="00476742" w:rsidRPr="00C71157" w:rsidRDefault="00476742" w:rsidP="000E0087">
            <w:r w:rsidRPr="00C71157">
              <w:t>White River First Nation</w:t>
            </w:r>
          </w:p>
          <w:p w:rsidR="00476742" w:rsidRPr="00C71157" w:rsidRDefault="00476742" w:rsidP="000E0087">
            <w:proofErr w:type="spellStart"/>
            <w:r w:rsidRPr="00C71157">
              <w:t>Taku</w:t>
            </w:r>
            <w:proofErr w:type="spellEnd"/>
            <w:r w:rsidRPr="00C71157">
              <w:t xml:space="preserve"> River Tlingit</w:t>
            </w:r>
          </w:p>
        </w:tc>
        <w:tc>
          <w:tcPr>
            <w:cnfStyle w:val="000010000000" w:firstRow="0" w:lastRow="0" w:firstColumn="0" w:lastColumn="0" w:oddVBand="1" w:evenVBand="0" w:oddHBand="0" w:evenHBand="0" w:firstRowFirstColumn="0" w:firstRowLastColumn="0" w:lastRowFirstColumn="0" w:lastRowLastColumn="0"/>
            <w:tcW w:w="2835" w:type="dxa"/>
          </w:tcPr>
          <w:p w:rsidR="00476742" w:rsidRDefault="00476742" w:rsidP="00476742">
            <w:pPr>
              <w:pStyle w:val="ListParagraph"/>
              <w:numPr>
                <w:ilvl w:val="0"/>
                <w:numId w:val="7"/>
              </w:numPr>
              <w:ind w:left="169" w:hanging="141"/>
            </w:pPr>
            <w:r>
              <w:t xml:space="preserve">Outside of LUP process but the YLUPC has had interaction when there is overlap with other involved First Nations </w:t>
            </w:r>
          </w:p>
        </w:tc>
        <w:tc>
          <w:tcPr>
            <w:tcW w:w="2409" w:type="dxa"/>
          </w:tcPr>
          <w:p w:rsidR="00476742" w:rsidRDefault="00476742" w:rsidP="00770583">
            <w:pPr>
              <w:pStyle w:val="ListParagraph"/>
              <w:numPr>
                <w:ilvl w:val="0"/>
                <w:numId w:val="10"/>
              </w:numPr>
              <w:tabs>
                <w:tab w:val="left" w:pos="2153"/>
              </w:tabs>
              <w:ind w:left="27" w:hanging="141"/>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61" w:type="dxa"/>
          </w:tcPr>
          <w:p w:rsidR="00476742" w:rsidRDefault="00476742" w:rsidP="00ED5C79"/>
        </w:tc>
        <w:tc>
          <w:tcPr>
            <w:cnfStyle w:val="000100000000" w:firstRow="0" w:lastRow="0" w:firstColumn="0" w:lastColumn="1" w:oddVBand="0" w:evenVBand="0" w:oddHBand="0" w:evenHBand="0" w:firstRowFirstColumn="0" w:firstRowLastColumn="0" w:lastRowFirstColumn="0" w:lastRowLastColumn="0"/>
            <w:tcW w:w="3509" w:type="dxa"/>
          </w:tcPr>
          <w:p w:rsidR="00476742" w:rsidRPr="000E0087" w:rsidRDefault="00476742" w:rsidP="000E0087">
            <w:pPr>
              <w:rPr>
                <w:lang w:val="en-US"/>
              </w:rPr>
            </w:pPr>
          </w:p>
        </w:tc>
      </w:tr>
      <w:tr w:rsidR="00C71157" w:rsidRPr="000E0087" w:rsidTr="003B36BA">
        <w:tc>
          <w:tcPr>
            <w:cnfStyle w:val="001000000000" w:firstRow="0" w:lastRow="0" w:firstColumn="1" w:lastColumn="0" w:oddVBand="0" w:evenVBand="0" w:oddHBand="0" w:evenHBand="0" w:firstRowFirstColumn="0" w:firstRowLastColumn="0" w:lastRowFirstColumn="0" w:lastRowLastColumn="0"/>
            <w:tcW w:w="2269" w:type="dxa"/>
          </w:tcPr>
          <w:p w:rsidR="000E0087" w:rsidRPr="00C71157" w:rsidRDefault="000E0087" w:rsidP="000E0087">
            <w:r w:rsidRPr="00C71157">
              <w:t>Public</w:t>
            </w:r>
          </w:p>
        </w:tc>
        <w:tc>
          <w:tcPr>
            <w:cnfStyle w:val="000010000000" w:firstRow="0" w:lastRow="0" w:firstColumn="0" w:lastColumn="0" w:oddVBand="1" w:evenVBand="0" w:oddHBand="0" w:evenHBand="0" w:firstRowFirstColumn="0" w:firstRowLastColumn="0" w:lastRowFirstColumn="0" w:lastRowLastColumn="0"/>
            <w:tcW w:w="2835" w:type="dxa"/>
          </w:tcPr>
          <w:p w:rsidR="000E0087" w:rsidRDefault="004546CF" w:rsidP="004546CF">
            <w:pPr>
              <w:pStyle w:val="ListParagraph"/>
              <w:numPr>
                <w:ilvl w:val="0"/>
                <w:numId w:val="10"/>
              </w:numPr>
              <w:ind w:left="168" w:hanging="168"/>
            </w:pPr>
            <w:r>
              <w:t>Very little knowledge of YLUPC</w:t>
            </w:r>
          </w:p>
          <w:p w:rsidR="00872F9C" w:rsidRDefault="00872F9C" w:rsidP="00872F9C"/>
          <w:p w:rsidR="00872F9C" w:rsidRDefault="00872F9C" w:rsidP="00872F9C"/>
          <w:p w:rsidR="004546CF" w:rsidRDefault="004546CF" w:rsidP="004546CF">
            <w:pPr>
              <w:pStyle w:val="ListParagraph"/>
              <w:numPr>
                <w:ilvl w:val="0"/>
                <w:numId w:val="10"/>
              </w:numPr>
              <w:ind w:left="168" w:hanging="168"/>
            </w:pPr>
            <w:r>
              <w:t>Little understanding of the UFA and LUP</w:t>
            </w:r>
          </w:p>
          <w:p w:rsidR="00872F9C" w:rsidRDefault="004546CF" w:rsidP="00872F9C">
            <w:pPr>
              <w:pStyle w:val="ListParagraph"/>
              <w:numPr>
                <w:ilvl w:val="0"/>
                <w:numId w:val="10"/>
              </w:numPr>
              <w:ind w:left="168" w:hanging="168"/>
            </w:pPr>
            <w:r>
              <w:t xml:space="preserve">Aware of the Peel and YG losing the court decision but links this </w:t>
            </w:r>
            <w:r>
              <w:lastRenderedPageBreak/>
              <w:t>to a protected area issue and not LUP</w:t>
            </w:r>
          </w:p>
          <w:p w:rsidR="004546CF" w:rsidRDefault="004546CF" w:rsidP="004546CF">
            <w:pPr>
              <w:pStyle w:val="ListParagraph"/>
              <w:numPr>
                <w:ilvl w:val="0"/>
                <w:numId w:val="10"/>
              </w:numPr>
              <w:ind w:left="168" w:hanging="168"/>
            </w:pPr>
            <w:r>
              <w:t>Don’t understand the different scales of community/</w:t>
            </w:r>
            <w:r w:rsidR="004D7813">
              <w:t>sub regional</w:t>
            </w:r>
            <w:r>
              <w:t>/</w:t>
            </w:r>
            <w:r w:rsidR="004D7813">
              <w:t>r</w:t>
            </w:r>
            <w:r>
              <w:t>egional</w:t>
            </w:r>
            <w:r w:rsidR="004D7813">
              <w:t xml:space="preserve"> and territorial</w:t>
            </w:r>
          </w:p>
          <w:p w:rsidR="00872F9C" w:rsidRDefault="00872F9C" w:rsidP="00872F9C">
            <w:pPr>
              <w:pStyle w:val="ListParagraph"/>
              <w:ind w:left="168"/>
            </w:pPr>
          </w:p>
          <w:p w:rsidR="00C76E93" w:rsidRPr="000E0087" w:rsidRDefault="00C76E93" w:rsidP="004546CF">
            <w:pPr>
              <w:pStyle w:val="ListParagraph"/>
              <w:numPr>
                <w:ilvl w:val="0"/>
                <w:numId w:val="10"/>
              </w:numPr>
              <w:ind w:left="168" w:hanging="168"/>
            </w:pPr>
            <w:r>
              <w:t>Yukon</w:t>
            </w:r>
            <w:r w:rsidR="00AB06D0">
              <w:t>ers</w:t>
            </w:r>
            <w:r>
              <w:t xml:space="preserve"> care about the land</w:t>
            </w:r>
          </w:p>
        </w:tc>
        <w:tc>
          <w:tcPr>
            <w:tcW w:w="2409" w:type="dxa"/>
          </w:tcPr>
          <w:p w:rsidR="000E0087" w:rsidRDefault="000E0087" w:rsidP="00872F9C">
            <w:pPr>
              <w:pStyle w:val="ListParagraph"/>
              <w:numPr>
                <w:ilvl w:val="0"/>
                <w:numId w:val="10"/>
              </w:numPr>
              <w:ind w:left="33" w:hanging="141"/>
              <w:cnfStyle w:val="000000000000" w:firstRow="0" w:lastRow="0" w:firstColumn="0" w:lastColumn="0" w:oddVBand="0" w:evenVBand="0" w:oddHBand="0" w:evenHBand="0" w:firstRowFirstColumn="0" w:firstRowLastColumn="0" w:lastRowFirstColumn="0" w:lastRowLastColumn="0"/>
            </w:pPr>
            <w:r w:rsidRPr="000E0087">
              <w:lastRenderedPageBreak/>
              <w:t xml:space="preserve">More knowledgeable </w:t>
            </w:r>
            <w:r w:rsidR="004C1707">
              <w:t xml:space="preserve">and supportive of </w:t>
            </w:r>
            <w:r w:rsidR="004546CF">
              <w:t>LUP</w:t>
            </w:r>
            <w:r w:rsidR="004C1707">
              <w:t xml:space="preserve"> in the Yukon</w:t>
            </w: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pStyle w:val="ListParagraph"/>
              <w:numPr>
                <w:ilvl w:val="0"/>
                <w:numId w:val="10"/>
              </w:numPr>
              <w:ind w:left="33" w:hanging="141"/>
              <w:cnfStyle w:val="000000000000" w:firstRow="0" w:lastRow="0" w:firstColumn="0" w:lastColumn="0" w:oddVBand="0" w:evenVBand="0" w:oddHBand="0" w:evenHBand="0" w:firstRowFirstColumn="0" w:firstRowLastColumn="0" w:lastRowFirstColumn="0" w:lastRowLastColumn="0"/>
            </w:pPr>
            <w:r>
              <w:t>Public makes the link to the UFA and understands LUP generally</w:t>
            </w: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872F9C" w:rsidRDefault="00872F9C" w:rsidP="00872F9C">
            <w:pPr>
              <w:cnfStyle w:val="000000000000" w:firstRow="0" w:lastRow="0" w:firstColumn="0" w:lastColumn="0" w:oddVBand="0" w:evenVBand="0" w:oddHBand="0" w:evenHBand="0" w:firstRowFirstColumn="0" w:firstRowLastColumn="0" w:lastRowFirstColumn="0" w:lastRowLastColumn="0"/>
            </w:pPr>
          </w:p>
          <w:p w:rsidR="000E0087" w:rsidRPr="000E0087" w:rsidRDefault="00872F9C" w:rsidP="004C1707">
            <w:pPr>
              <w:pStyle w:val="ListParagraph"/>
              <w:numPr>
                <w:ilvl w:val="0"/>
                <w:numId w:val="10"/>
              </w:numPr>
              <w:ind w:left="33" w:hanging="141"/>
              <w:cnfStyle w:val="000000000000" w:firstRow="0" w:lastRow="0" w:firstColumn="0" w:lastColumn="0" w:oddVBand="0" w:evenVBand="0" w:oddHBand="0" w:evenHBand="0" w:firstRowFirstColumn="0" w:firstRowLastColumn="0" w:lastRowFirstColumn="0" w:lastRowLastColumn="0"/>
            </w:pPr>
            <w:r>
              <w:t>Understands the LUP brings clarity and certainty</w:t>
            </w:r>
          </w:p>
        </w:tc>
        <w:tc>
          <w:tcPr>
            <w:cnfStyle w:val="000010000000" w:firstRow="0" w:lastRow="0" w:firstColumn="0" w:lastColumn="0" w:oddVBand="1" w:evenVBand="0" w:oddHBand="0" w:evenHBand="0" w:firstRowFirstColumn="0" w:firstRowLastColumn="0" w:lastRowFirstColumn="0" w:lastRowLastColumn="0"/>
            <w:tcW w:w="2161" w:type="dxa"/>
          </w:tcPr>
          <w:p w:rsidR="000E0087" w:rsidRPr="000E0087" w:rsidRDefault="000E0087" w:rsidP="004C1707"/>
        </w:tc>
        <w:tc>
          <w:tcPr>
            <w:cnfStyle w:val="000100000000" w:firstRow="0" w:lastRow="0" w:firstColumn="0" w:lastColumn="1" w:oddVBand="0" w:evenVBand="0" w:oddHBand="0" w:evenHBand="0" w:firstRowFirstColumn="0" w:firstRowLastColumn="0" w:lastRowFirstColumn="0" w:lastRowLastColumn="0"/>
            <w:tcW w:w="3509" w:type="dxa"/>
          </w:tcPr>
          <w:p w:rsidR="000E0087" w:rsidRPr="000E0087" w:rsidRDefault="000E0087" w:rsidP="004C1707">
            <w:pPr>
              <w:rPr>
                <w:b w:val="0"/>
                <w:i/>
              </w:rPr>
            </w:pPr>
          </w:p>
        </w:tc>
      </w:tr>
      <w:tr w:rsidR="00C71157" w:rsidRPr="000E0087"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0E0087" w:rsidRPr="00C71157" w:rsidRDefault="000E0087" w:rsidP="000E0087">
            <w:r w:rsidRPr="00C71157">
              <w:t>Media</w:t>
            </w:r>
          </w:p>
        </w:tc>
        <w:tc>
          <w:tcPr>
            <w:cnfStyle w:val="000010000000" w:firstRow="0" w:lastRow="0" w:firstColumn="0" w:lastColumn="0" w:oddVBand="1" w:evenVBand="0" w:oddHBand="0" w:evenHBand="0" w:firstRowFirstColumn="0" w:firstRowLastColumn="0" w:lastRowFirstColumn="0" w:lastRowLastColumn="0"/>
            <w:tcW w:w="2835" w:type="dxa"/>
          </w:tcPr>
          <w:p w:rsidR="0039639B" w:rsidRDefault="0039639B" w:rsidP="0039639B">
            <w:pPr>
              <w:pStyle w:val="ListParagraph"/>
              <w:numPr>
                <w:ilvl w:val="0"/>
                <w:numId w:val="11"/>
              </w:numPr>
              <w:ind w:left="168" w:hanging="141"/>
            </w:pPr>
            <w:r w:rsidRPr="0039639B">
              <w:t>Limited under</w:t>
            </w:r>
            <w:r>
              <w:t xml:space="preserve">standing </w:t>
            </w:r>
            <w:r w:rsidR="00AB06D0">
              <w:t>and limited interest</w:t>
            </w:r>
          </w:p>
          <w:p w:rsidR="00C61D3A" w:rsidRDefault="00C61D3A" w:rsidP="00C61D3A"/>
          <w:p w:rsidR="00C61D3A" w:rsidRDefault="00C61D3A" w:rsidP="00C61D3A"/>
          <w:p w:rsidR="0039639B" w:rsidRPr="0039639B" w:rsidRDefault="0039639B" w:rsidP="0039639B">
            <w:pPr>
              <w:pStyle w:val="ListParagraph"/>
              <w:numPr>
                <w:ilvl w:val="0"/>
                <w:numId w:val="11"/>
              </w:numPr>
              <w:ind w:left="168" w:hanging="141"/>
            </w:pPr>
            <w:r w:rsidRPr="0039639B">
              <w:t>Doesn’t rea</w:t>
            </w:r>
            <w:r w:rsidR="00AB06D0">
              <w:t>lly understand the YLUPC’s role</w:t>
            </w:r>
          </w:p>
          <w:p w:rsidR="000E0087" w:rsidRPr="000E0087" w:rsidRDefault="0039639B" w:rsidP="0039639B">
            <w:pPr>
              <w:pStyle w:val="ListParagraph"/>
              <w:numPr>
                <w:ilvl w:val="0"/>
                <w:numId w:val="11"/>
              </w:numPr>
              <w:ind w:left="168" w:hanging="141"/>
            </w:pPr>
            <w:r w:rsidRPr="0039639B">
              <w:t>Extensive Peel coverage but doesn’t seek YLUPC’s input</w:t>
            </w:r>
          </w:p>
        </w:tc>
        <w:tc>
          <w:tcPr>
            <w:tcW w:w="2409" w:type="dxa"/>
          </w:tcPr>
          <w:p w:rsidR="000E0087" w:rsidRDefault="000E0087" w:rsidP="00C61D3A">
            <w:pPr>
              <w:pStyle w:val="ListParagraph"/>
              <w:numPr>
                <w:ilvl w:val="0"/>
                <w:numId w:val="11"/>
              </w:numPr>
              <w:ind w:left="33" w:hanging="141"/>
              <w:cnfStyle w:val="000000100000" w:firstRow="0" w:lastRow="0" w:firstColumn="0" w:lastColumn="0" w:oddVBand="0" w:evenVBand="0" w:oddHBand="1" w:evenHBand="0" w:firstRowFirstColumn="0" w:firstRowLastColumn="0" w:lastRowFirstColumn="0" w:lastRowLastColumn="0"/>
            </w:pPr>
            <w:r w:rsidRPr="000E0087">
              <w:t>Get more coverage</w:t>
            </w:r>
            <w:r w:rsidR="00C61D3A">
              <w:t xml:space="preserve"> that is both accurate and positive</w:t>
            </w:r>
            <w:r w:rsidRPr="000E0087">
              <w:t xml:space="preserve"> </w:t>
            </w:r>
          </w:p>
          <w:p w:rsidR="00C61D3A" w:rsidRDefault="00C61D3A" w:rsidP="00C61D3A">
            <w:pPr>
              <w:pStyle w:val="ListParagraph"/>
              <w:ind w:left="33"/>
              <w:cnfStyle w:val="000000100000" w:firstRow="0" w:lastRow="0" w:firstColumn="0" w:lastColumn="0" w:oddVBand="0" w:evenVBand="0" w:oddHBand="1" w:evenHBand="0" w:firstRowFirstColumn="0" w:firstRowLastColumn="0" w:lastRowFirstColumn="0" w:lastRowLastColumn="0"/>
            </w:pPr>
          </w:p>
          <w:p w:rsidR="00C61D3A" w:rsidRPr="000E0087" w:rsidRDefault="00C61D3A" w:rsidP="00C61D3A">
            <w:pPr>
              <w:pStyle w:val="ListParagraph"/>
              <w:numPr>
                <w:ilvl w:val="0"/>
                <w:numId w:val="11"/>
              </w:numPr>
              <w:ind w:left="33" w:hanging="141"/>
              <w:cnfStyle w:val="000000100000" w:firstRow="0" w:lastRow="0" w:firstColumn="0" w:lastColumn="0" w:oddVBand="0" w:evenVBand="0" w:oddHBand="1" w:evenHBand="0" w:firstRowFirstColumn="0" w:firstRowLastColumn="0" w:lastRowFirstColumn="0" w:lastRowLastColumn="0"/>
            </w:pPr>
            <w:r>
              <w:t>Understands YLUPC’s and seeks its input when covering LUP stories</w:t>
            </w:r>
          </w:p>
        </w:tc>
        <w:tc>
          <w:tcPr>
            <w:cnfStyle w:val="000010000000" w:firstRow="0" w:lastRow="0" w:firstColumn="0" w:lastColumn="0" w:oddVBand="1" w:evenVBand="0" w:oddHBand="0" w:evenHBand="0" w:firstRowFirstColumn="0" w:firstRowLastColumn="0" w:lastRowFirstColumn="0" w:lastRowLastColumn="0"/>
            <w:tcW w:w="2161" w:type="dxa"/>
          </w:tcPr>
          <w:p w:rsidR="000E0087" w:rsidRPr="000E0087" w:rsidRDefault="000E0087" w:rsidP="00AB06D0">
            <w:r w:rsidRPr="000E0087">
              <w:t>Cover all the</w:t>
            </w:r>
            <w:r w:rsidR="00C61D3A">
              <w:t xml:space="preserve"> YLUPC’s public</w:t>
            </w:r>
            <w:r w:rsidRPr="000E0087">
              <w:t xml:space="preserve"> events and activities </w:t>
            </w:r>
          </w:p>
        </w:tc>
        <w:tc>
          <w:tcPr>
            <w:cnfStyle w:val="000100000000" w:firstRow="0" w:lastRow="0" w:firstColumn="0" w:lastColumn="1" w:oddVBand="0" w:evenVBand="0" w:oddHBand="0" w:evenHBand="0" w:firstRowFirstColumn="0" w:firstRowLastColumn="0" w:lastRowFirstColumn="0" w:lastRowLastColumn="0"/>
            <w:tcW w:w="3509" w:type="dxa"/>
          </w:tcPr>
          <w:p w:rsidR="000E0087" w:rsidRPr="00C76E93" w:rsidRDefault="000E0087" w:rsidP="000E0087"/>
        </w:tc>
      </w:tr>
    </w:tbl>
    <w:p w:rsidR="00A07E43" w:rsidRDefault="00A07E43"/>
    <w:p w:rsidR="00C71157" w:rsidRDefault="00C71157"/>
    <w:tbl>
      <w:tblPr>
        <w:tblStyle w:val="LightList"/>
        <w:tblW w:w="0" w:type="auto"/>
        <w:tblInd w:w="-601" w:type="dxa"/>
        <w:tblLook w:val="01A0" w:firstRow="1" w:lastRow="0" w:firstColumn="1" w:lastColumn="1" w:noHBand="0" w:noVBand="0"/>
      </w:tblPr>
      <w:tblGrid>
        <w:gridCol w:w="2269"/>
        <w:gridCol w:w="2835"/>
        <w:gridCol w:w="2409"/>
        <w:gridCol w:w="2127"/>
        <w:gridCol w:w="3543"/>
      </w:tblGrid>
      <w:tr w:rsidR="003B36BA" w:rsidTr="00D42CD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69" w:type="dxa"/>
          </w:tcPr>
          <w:p w:rsidR="00C71157" w:rsidRDefault="00C71157">
            <w:r>
              <w:t>Secondary Audience</w:t>
            </w:r>
          </w:p>
        </w:tc>
        <w:tc>
          <w:tcPr>
            <w:cnfStyle w:val="000010000000" w:firstRow="0" w:lastRow="0" w:firstColumn="0" w:lastColumn="0" w:oddVBand="1" w:evenVBand="0" w:oddHBand="0" w:evenHBand="0" w:firstRowFirstColumn="0" w:firstRowLastColumn="0" w:lastRowFirstColumn="0" w:lastRowLastColumn="0"/>
            <w:tcW w:w="2835" w:type="dxa"/>
          </w:tcPr>
          <w:p w:rsidR="00C71157" w:rsidRDefault="00C71157">
            <w:r>
              <w:t>Position</w:t>
            </w:r>
          </w:p>
        </w:tc>
        <w:tc>
          <w:tcPr>
            <w:tcW w:w="2409" w:type="dxa"/>
          </w:tcPr>
          <w:p w:rsidR="00C71157" w:rsidRDefault="00C71157">
            <w:pPr>
              <w:cnfStyle w:val="100000000000" w:firstRow="1" w:lastRow="0" w:firstColumn="0" w:lastColumn="0" w:oddVBand="0" w:evenVBand="0" w:oddHBand="0" w:evenHBand="0" w:firstRowFirstColumn="0" w:firstRowLastColumn="0" w:lastRowFirstColumn="0" w:lastRowLastColumn="0"/>
            </w:pPr>
            <w:r>
              <w:t>Desired Outcome</w:t>
            </w:r>
          </w:p>
        </w:tc>
        <w:tc>
          <w:tcPr>
            <w:cnfStyle w:val="000010000000" w:firstRow="0" w:lastRow="0" w:firstColumn="0" w:lastColumn="0" w:oddVBand="1" w:evenVBand="0" w:oddHBand="0" w:evenHBand="0" w:firstRowFirstColumn="0" w:firstRowLastColumn="0" w:lastRowFirstColumn="0" w:lastRowLastColumn="0"/>
            <w:tcW w:w="2127" w:type="dxa"/>
          </w:tcPr>
          <w:p w:rsidR="00C71157" w:rsidRDefault="00C71157">
            <w:r>
              <w:t>Anticipated Reaction</w:t>
            </w:r>
          </w:p>
        </w:tc>
        <w:tc>
          <w:tcPr>
            <w:cnfStyle w:val="000100000000" w:firstRow="0" w:lastRow="0" w:firstColumn="0" w:lastColumn="1" w:oddVBand="0" w:evenVBand="0" w:oddHBand="0" w:evenHBand="0" w:firstRowFirstColumn="0" w:firstRowLastColumn="0" w:lastRowFirstColumn="0" w:lastRowLastColumn="0"/>
            <w:tcW w:w="3543" w:type="dxa"/>
          </w:tcPr>
          <w:p w:rsidR="00C71157" w:rsidRDefault="00C71157">
            <w:r>
              <w:t>Specific Messages</w:t>
            </w:r>
          </w:p>
        </w:tc>
      </w:tr>
      <w:tr w:rsidR="003B36BA" w:rsidTr="003B3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9" w:type="dxa"/>
          </w:tcPr>
          <w:p w:rsidR="00C71157" w:rsidRDefault="00F67BCC">
            <w:r>
              <w:t>Other Interest Groups</w:t>
            </w:r>
          </w:p>
          <w:p w:rsidR="00D42CD2" w:rsidRPr="00D42CD2" w:rsidRDefault="00D42CD2" w:rsidP="00D42CD2">
            <w:pPr>
              <w:rPr>
                <w:b w:val="0"/>
              </w:rPr>
            </w:pPr>
            <w:r w:rsidRPr="00D42CD2">
              <w:rPr>
                <w:b w:val="0"/>
              </w:rPr>
              <w:t xml:space="preserve">Mining, environmental, tourism, other planning boards, YESAB, outfitters, trappers, birders, hunters, fishers, </w:t>
            </w:r>
            <w:r w:rsidRPr="00D42CD2">
              <w:rPr>
                <w:b w:val="0"/>
              </w:rPr>
              <w:lastRenderedPageBreak/>
              <w:t xml:space="preserve">trails on Yukon, oil &amp; gas, forestry, chambers of Commerce, canoeist, other government departments, research, porcupine caribou, heritage, </w:t>
            </w:r>
            <w:r w:rsidR="00C83828">
              <w:rPr>
                <w:b w:val="0"/>
              </w:rPr>
              <w:t>CPAWS</w:t>
            </w:r>
            <w:r w:rsidRPr="00D42CD2">
              <w:rPr>
                <w:b w:val="0"/>
              </w:rPr>
              <w:t>, elders</w:t>
            </w:r>
          </w:p>
          <w:p w:rsidR="00D42CD2" w:rsidRDefault="00D42CD2"/>
        </w:tc>
        <w:tc>
          <w:tcPr>
            <w:cnfStyle w:val="000010000000" w:firstRow="0" w:lastRow="0" w:firstColumn="0" w:lastColumn="0" w:oddVBand="1" w:evenVBand="0" w:oddHBand="0" w:evenHBand="0" w:firstRowFirstColumn="0" w:firstRowLastColumn="0" w:lastRowFirstColumn="0" w:lastRowLastColumn="0"/>
            <w:tcW w:w="2835" w:type="dxa"/>
          </w:tcPr>
          <w:p w:rsidR="00D42CD2" w:rsidRDefault="00D42CD2" w:rsidP="00D42CD2">
            <w:pPr>
              <w:pStyle w:val="ListParagraph"/>
              <w:numPr>
                <w:ilvl w:val="0"/>
                <w:numId w:val="6"/>
              </w:numPr>
              <w:ind w:left="175" w:hanging="142"/>
            </w:pPr>
            <w:r>
              <w:lastRenderedPageBreak/>
              <w:t>Varies on awareness for different reasons</w:t>
            </w:r>
          </w:p>
          <w:p w:rsidR="00C61D3A" w:rsidRDefault="00C61D3A" w:rsidP="00C61D3A">
            <w:pPr>
              <w:pStyle w:val="ListParagraph"/>
              <w:ind w:left="175"/>
            </w:pPr>
          </w:p>
          <w:p w:rsidR="00D42CD2" w:rsidRDefault="00D42CD2" w:rsidP="00D42CD2">
            <w:pPr>
              <w:pStyle w:val="ListParagraph"/>
              <w:numPr>
                <w:ilvl w:val="0"/>
                <w:numId w:val="6"/>
              </w:numPr>
              <w:ind w:left="175" w:hanging="142"/>
            </w:pPr>
            <w:r>
              <w:t>Always asking what is their role in land use planning. How do they fit in?</w:t>
            </w:r>
          </w:p>
          <w:p w:rsidR="00C71157" w:rsidRDefault="00C71157"/>
        </w:tc>
        <w:tc>
          <w:tcPr>
            <w:tcW w:w="2409" w:type="dxa"/>
          </w:tcPr>
          <w:p w:rsidR="0063510D" w:rsidRDefault="0063510D" w:rsidP="00C61D3A">
            <w:pPr>
              <w:pStyle w:val="ListParagraph"/>
              <w:numPr>
                <w:ilvl w:val="0"/>
                <w:numId w:val="6"/>
              </w:numPr>
              <w:ind w:left="33" w:hanging="141"/>
              <w:cnfStyle w:val="000000100000" w:firstRow="0" w:lastRow="0" w:firstColumn="0" w:lastColumn="0" w:oddVBand="0" w:evenVBand="0" w:oddHBand="1" w:evenHBand="0" w:firstRowFirstColumn="0" w:firstRowLastColumn="0" w:lastRowFirstColumn="0" w:lastRowLastColumn="0"/>
            </w:pPr>
          </w:p>
          <w:p w:rsidR="0063510D" w:rsidRDefault="0063510D" w:rsidP="0063510D">
            <w:pPr>
              <w:cnfStyle w:val="000000100000" w:firstRow="0" w:lastRow="0" w:firstColumn="0" w:lastColumn="0" w:oddVBand="0" w:evenVBand="0" w:oddHBand="1" w:evenHBand="0" w:firstRowFirstColumn="0" w:firstRowLastColumn="0" w:lastRowFirstColumn="0" w:lastRowLastColumn="0"/>
            </w:pPr>
          </w:p>
          <w:p w:rsidR="0063510D" w:rsidRDefault="0063510D" w:rsidP="0063510D">
            <w:pPr>
              <w:cnfStyle w:val="000000100000" w:firstRow="0" w:lastRow="0" w:firstColumn="0" w:lastColumn="0" w:oddVBand="0" w:evenVBand="0" w:oddHBand="1" w:evenHBand="0" w:firstRowFirstColumn="0" w:firstRowLastColumn="0" w:lastRowFirstColumn="0" w:lastRowLastColumn="0"/>
            </w:pPr>
          </w:p>
          <w:p w:rsidR="00C71157" w:rsidRDefault="0063510D" w:rsidP="00C61D3A">
            <w:pPr>
              <w:pStyle w:val="ListParagraph"/>
              <w:numPr>
                <w:ilvl w:val="0"/>
                <w:numId w:val="6"/>
              </w:numPr>
              <w:ind w:left="33" w:hanging="141"/>
              <w:cnfStyle w:val="000000100000" w:firstRow="0" w:lastRow="0" w:firstColumn="0" w:lastColumn="0" w:oddVBand="0" w:evenVBand="0" w:oddHBand="1" w:evenHBand="0" w:firstRowFirstColumn="0" w:firstRowLastColumn="0" w:lastRowFirstColumn="0" w:lastRowLastColumn="0"/>
            </w:pPr>
            <w:r>
              <w:t>Understand their role and where they fit in the process</w:t>
            </w:r>
          </w:p>
        </w:tc>
        <w:tc>
          <w:tcPr>
            <w:cnfStyle w:val="000010000000" w:firstRow="0" w:lastRow="0" w:firstColumn="0" w:lastColumn="0" w:oddVBand="1" w:evenVBand="0" w:oddHBand="0" w:evenHBand="0" w:firstRowFirstColumn="0" w:firstRowLastColumn="0" w:lastRowFirstColumn="0" w:lastRowLastColumn="0"/>
            <w:tcW w:w="2127" w:type="dxa"/>
          </w:tcPr>
          <w:p w:rsidR="00C71157" w:rsidRDefault="00C71157"/>
        </w:tc>
        <w:tc>
          <w:tcPr>
            <w:cnfStyle w:val="000100000000" w:firstRow="0" w:lastRow="0" w:firstColumn="0" w:lastColumn="1" w:oddVBand="0" w:evenVBand="0" w:oddHBand="0" w:evenHBand="0" w:firstRowFirstColumn="0" w:firstRowLastColumn="0" w:lastRowFirstColumn="0" w:lastRowLastColumn="0"/>
            <w:tcW w:w="3543" w:type="dxa"/>
          </w:tcPr>
          <w:p w:rsidR="00C71157" w:rsidRDefault="00C71157"/>
        </w:tc>
      </w:tr>
      <w:tr w:rsidR="00D42CD2" w:rsidTr="003B36BA">
        <w:tc>
          <w:tcPr>
            <w:cnfStyle w:val="001000000000" w:firstRow="0" w:lastRow="0" w:firstColumn="1" w:lastColumn="0" w:oddVBand="0" w:evenVBand="0" w:oddHBand="0" w:evenHBand="0" w:firstRowFirstColumn="0" w:firstRowLastColumn="0" w:lastRowFirstColumn="0" w:lastRowLastColumn="0"/>
            <w:tcW w:w="2269" w:type="dxa"/>
          </w:tcPr>
          <w:p w:rsidR="00D42CD2" w:rsidRDefault="00D42CD2">
            <w:r>
              <w:t>Communities</w:t>
            </w:r>
          </w:p>
        </w:tc>
        <w:tc>
          <w:tcPr>
            <w:cnfStyle w:val="000010000000" w:firstRow="0" w:lastRow="0" w:firstColumn="0" w:lastColumn="0" w:oddVBand="1" w:evenVBand="0" w:oddHBand="0" w:evenHBand="0" w:firstRowFirstColumn="0" w:firstRowLastColumn="0" w:lastRowFirstColumn="0" w:lastRowLastColumn="0"/>
            <w:tcW w:w="2835" w:type="dxa"/>
          </w:tcPr>
          <w:p w:rsidR="00D42CD2" w:rsidRDefault="00AB06D0" w:rsidP="00D42CD2">
            <w:pPr>
              <w:pStyle w:val="ListParagraph"/>
              <w:numPr>
                <w:ilvl w:val="0"/>
                <w:numId w:val="12"/>
              </w:numPr>
              <w:ind w:left="175" w:hanging="175"/>
            </w:pPr>
            <w:r>
              <w:t>Varies according to experience</w:t>
            </w:r>
            <w:r w:rsidR="00D42CD2">
              <w:t xml:space="preserve"> Pre-amble i.e. Dawson</w:t>
            </w:r>
          </w:p>
          <w:p w:rsidR="00D42CD2" w:rsidRDefault="00D42CD2" w:rsidP="00B422CC">
            <w:pPr>
              <w:pStyle w:val="ListParagraph"/>
              <w:numPr>
                <w:ilvl w:val="0"/>
                <w:numId w:val="12"/>
              </w:numPr>
              <w:ind w:left="175" w:hanging="175"/>
            </w:pPr>
            <w:r>
              <w:t>There is no champion for the plans once the Commissions are dismantled.</w:t>
            </w:r>
          </w:p>
        </w:tc>
        <w:tc>
          <w:tcPr>
            <w:tcW w:w="2409" w:type="dxa"/>
          </w:tcPr>
          <w:p w:rsidR="00D42CD2" w:rsidRDefault="00D42CD2">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2127" w:type="dxa"/>
          </w:tcPr>
          <w:p w:rsidR="00D42CD2" w:rsidRDefault="00D42CD2"/>
        </w:tc>
        <w:tc>
          <w:tcPr>
            <w:cnfStyle w:val="000100000000" w:firstRow="0" w:lastRow="0" w:firstColumn="0" w:lastColumn="1" w:oddVBand="0" w:evenVBand="0" w:oddHBand="0" w:evenHBand="0" w:firstRowFirstColumn="0" w:firstRowLastColumn="0" w:lastRowFirstColumn="0" w:lastRowLastColumn="0"/>
            <w:tcW w:w="3543" w:type="dxa"/>
          </w:tcPr>
          <w:p w:rsidR="00D42CD2" w:rsidRDefault="00D42CD2"/>
        </w:tc>
      </w:tr>
    </w:tbl>
    <w:p w:rsidR="006E0588" w:rsidRDefault="006E0588" w:rsidP="000F1A7A"/>
    <w:sectPr w:rsidR="006E0588" w:rsidSect="00F76D6D">
      <w:pgSz w:w="15842" w:h="12242" w:orient="landscape"/>
      <w:pgMar w:top="709" w:right="1440" w:bottom="709"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5C98" w:rsidRDefault="00555C98" w:rsidP="00F81500">
      <w:r>
        <w:separator/>
      </w:r>
    </w:p>
  </w:endnote>
  <w:endnote w:type="continuationSeparator" w:id="0">
    <w:p w:rsidR="00555C98" w:rsidRDefault="00555C98" w:rsidP="00F81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6509" w:rsidRDefault="008C6509" w:rsidP="008C650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C6509" w:rsidRDefault="008C6509" w:rsidP="00C4687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6509" w:rsidRDefault="008C6509" w:rsidP="008C650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67BCC">
      <w:rPr>
        <w:rStyle w:val="PageNumber"/>
        <w:noProof/>
      </w:rPr>
      <w:t>1</w:t>
    </w:r>
    <w:r>
      <w:rPr>
        <w:rStyle w:val="PageNumber"/>
      </w:rPr>
      <w:fldChar w:fldCharType="end"/>
    </w:r>
  </w:p>
  <w:p w:rsidR="008C6509" w:rsidRDefault="008C6509" w:rsidP="00C4687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5C98" w:rsidRDefault="00555C98" w:rsidP="00F81500">
      <w:r>
        <w:separator/>
      </w:r>
    </w:p>
  </w:footnote>
  <w:footnote w:type="continuationSeparator" w:id="0">
    <w:p w:rsidR="00555C98" w:rsidRDefault="00555C98" w:rsidP="00F815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6509" w:rsidRDefault="008C6509">
    <w:pPr>
      <w:pStyle w:val="Header"/>
    </w:pPr>
    <w:r>
      <w:rPr>
        <w:noProof/>
        <w:lang w:val="en-US"/>
      </w:rPr>
      <mc:AlternateContent>
        <mc:Choice Requires="wps">
          <w:drawing>
            <wp:anchor distT="0" distB="0" distL="114300" distR="114300" simplePos="0" relativeHeight="251661312" behindDoc="0" locked="0" layoutInCell="1" allowOverlap="1" wp14:anchorId="009B065D" wp14:editId="564FC3C6">
              <wp:simplePos x="0" y="0"/>
              <wp:positionH relativeFrom="column">
                <wp:posOffset>0</wp:posOffset>
              </wp:positionH>
              <wp:positionV relativeFrom="paragraph">
                <wp:posOffset>0</wp:posOffset>
              </wp:positionV>
              <wp:extent cx="914400" cy="914400"/>
              <wp:effectExtent l="0" t="0" r="0" b="0"/>
              <wp:wrapNone/>
              <wp:docPr id="3"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914400" cy="914400"/>
                      </a:xfrm>
                      <a:prstGeom prst="rect">
                        <a:avLst/>
                      </a:prstGeom>
                    </wps:spPr>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22397E7" id="_x0000_t202" coordsize="21600,21600" o:spt="202" path="m,l,21600r21600,l21600,xe">
              <v:stroke joinstyle="miter"/>
              <v:path gradientshapeok="t" o:connecttype="rect"/>
            </v:shapetype>
            <v:shape id="WordArt 2" o:spid="_x0000_s1026" type="#_x0000_t202" style="position:absolute;margin-left:0;margin-top:0;width:1in;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" filled="f" stroked="f">
              <o:lock v:ext="edit" text="t" shapetype="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6509" w:rsidRDefault="008C6509">
    <w:pPr>
      <w:pStyle w:val="Header"/>
    </w:pPr>
    <w:r>
      <w:rPr>
        <w:noProof/>
        <w:lang w:val="en-US"/>
      </w:rPr>
      <mc:AlternateContent>
        <mc:Choice Requires="wps">
          <w:drawing>
            <wp:anchor distT="0" distB="0" distL="114300" distR="114300" simplePos="0" relativeHeight="251659264" behindDoc="0" locked="0" layoutInCell="1" allowOverlap="1" wp14:anchorId="6E78E89F" wp14:editId="2F8111A0">
              <wp:simplePos x="0" y="0"/>
              <wp:positionH relativeFrom="column">
                <wp:posOffset>0</wp:posOffset>
              </wp:positionH>
              <wp:positionV relativeFrom="paragraph">
                <wp:posOffset>0</wp:posOffset>
              </wp:positionV>
              <wp:extent cx="914400" cy="914400"/>
              <wp:effectExtent l="0" t="0" r="0" b="0"/>
              <wp:wrapNone/>
              <wp:docPr id="2"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914400" cy="914400"/>
                      </a:xfrm>
                      <a:prstGeom prst="rect">
                        <a:avLst/>
                      </a:prstGeom>
                    </wps:spPr>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D28019A" id="_x0000_t202" coordsize="21600,21600" o:spt="202" path="m,l,21600r21600,l21600,xe">
              <v:stroke joinstyle="miter"/>
              <v:path gradientshapeok="t" o:connecttype="rect"/>
            </v:shapetype>
            <v:shape id="WordArt 1" o:spid="_x0000_s1026" type="#_x0000_t202" style="position:absolute;margin-left:0;margin-top:0;width:1in;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" filled="f" stroked="f">
              <o:lock v:ext="edit" text="t" shapetype="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6509" w:rsidRDefault="008C6509">
    <w:pPr>
      <w:pStyle w:val="Header"/>
    </w:pPr>
    <w:r>
      <w:rPr>
        <w:noProof/>
        <w:lang w:val="en-US"/>
      </w:rPr>
      <mc:AlternateContent>
        <mc:Choice Requires="wps">
          <w:drawing>
            <wp:anchor distT="0" distB="0" distL="114300" distR="114300" simplePos="0" relativeHeight="251663360" behindDoc="0" locked="0" layoutInCell="1" allowOverlap="1" wp14:anchorId="322FA7C5" wp14:editId="6943ED55">
              <wp:simplePos x="0" y="0"/>
              <wp:positionH relativeFrom="column">
                <wp:posOffset>0</wp:posOffset>
              </wp:positionH>
              <wp:positionV relativeFrom="paragraph">
                <wp:posOffset>0</wp:posOffset>
              </wp:positionV>
              <wp:extent cx="914400" cy="914400"/>
              <wp:effectExtent l="0" t="0" r="0" b="0"/>
              <wp:wrapNone/>
              <wp:docPr id="1"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914400" cy="914400"/>
                      </a:xfrm>
                      <a:prstGeom prst="rect">
                        <a:avLst/>
                      </a:prstGeom>
                    </wps:spPr>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C755A5F" id="_x0000_t202" coordsize="21600,21600" o:spt="202" path="m,l,21600r21600,l21600,xe">
              <v:stroke joinstyle="miter"/>
              <v:path gradientshapeok="t" o:connecttype="rect"/>
            </v:shapetype>
            <v:shape id="WordArt 3" o:spid="_x0000_s1026" type="#_x0000_t202" style="position:absolute;margin-left:0;margin-top:0;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" filled="f" stroked="f">
              <o:lock v:ext="edit" text="t" shapetype="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239A0"/>
    <w:multiLevelType w:val="hybridMultilevel"/>
    <w:tmpl w:val="C11857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3790F"/>
    <w:multiLevelType w:val="hybridMultilevel"/>
    <w:tmpl w:val="BAD2A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07A27B87"/>
    <w:multiLevelType w:val="hybridMultilevel"/>
    <w:tmpl w:val="5AE20D5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4385ED6"/>
    <w:multiLevelType w:val="hybridMultilevel"/>
    <w:tmpl w:val="4D6CC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9E6D27"/>
    <w:multiLevelType w:val="hybridMultilevel"/>
    <w:tmpl w:val="0D942E4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18786848"/>
    <w:multiLevelType w:val="hybridMultilevel"/>
    <w:tmpl w:val="BED80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554B78"/>
    <w:multiLevelType w:val="hybridMultilevel"/>
    <w:tmpl w:val="F32C5F7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270D5A6A"/>
    <w:multiLevelType w:val="hybridMultilevel"/>
    <w:tmpl w:val="DF92897E"/>
    <w:lvl w:ilvl="0" w:tplc="0409000F">
      <w:start w:val="1"/>
      <w:numFmt w:val="decimal"/>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C8A653B"/>
    <w:multiLevelType w:val="hybridMultilevel"/>
    <w:tmpl w:val="B712E24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106EBF"/>
    <w:multiLevelType w:val="hybridMultilevel"/>
    <w:tmpl w:val="7CE291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A63C4B"/>
    <w:multiLevelType w:val="hybridMultilevel"/>
    <w:tmpl w:val="8354CBB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11" w15:restartNumberingAfterBreak="0">
    <w:nsid w:val="413B3CBF"/>
    <w:multiLevelType w:val="hybridMultilevel"/>
    <w:tmpl w:val="596A9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366386"/>
    <w:multiLevelType w:val="hybridMultilevel"/>
    <w:tmpl w:val="70108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205CCB"/>
    <w:multiLevelType w:val="hybridMultilevel"/>
    <w:tmpl w:val="6930F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7A4545"/>
    <w:multiLevelType w:val="hybridMultilevel"/>
    <w:tmpl w:val="658AF660"/>
    <w:lvl w:ilvl="0" w:tplc="0409000F">
      <w:start w:val="1"/>
      <w:numFmt w:val="decimal"/>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49562277"/>
    <w:multiLevelType w:val="hybridMultilevel"/>
    <w:tmpl w:val="E74E2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3B7C8F"/>
    <w:multiLevelType w:val="multilevel"/>
    <w:tmpl w:val="1A62AA20"/>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15:restartNumberingAfterBreak="0">
    <w:nsid w:val="4CBA3CF9"/>
    <w:multiLevelType w:val="hybridMultilevel"/>
    <w:tmpl w:val="BC6C3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870802"/>
    <w:multiLevelType w:val="hybridMultilevel"/>
    <w:tmpl w:val="1A62AA2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9" w15:restartNumberingAfterBreak="0">
    <w:nsid w:val="5A814DF0"/>
    <w:multiLevelType w:val="hybridMultilevel"/>
    <w:tmpl w:val="5BE61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D62508"/>
    <w:multiLevelType w:val="hybridMultilevel"/>
    <w:tmpl w:val="DA520FE8"/>
    <w:lvl w:ilvl="0" w:tplc="04090001">
      <w:start w:val="1"/>
      <w:numFmt w:val="bullet"/>
      <w:lvlText w:val=""/>
      <w:lvlJc w:val="left"/>
      <w:pPr>
        <w:ind w:left="736" w:hanging="360"/>
      </w:pPr>
      <w:rPr>
        <w:rFonts w:ascii="Symbol" w:hAnsi="Symbol" w:hint="default"/>
      </w:rPr>
    </w:lvl>
    <w:lvl w:ilvl="1" w:tplc="04090003" w:tentative="1">
      <w:start w:val="1"/>
      <w:numFmt w:val="bullet"/>
      <w:lvlText w:val="o"/>
      <w:lvlJc w:val="left"/>
      <w:pPr>
        <w:ind w:left="1456" w:hanging="360"/>
      </w:pPr>
      <w:rPr>
        <w:rFonts w:ascii="Courier New" w:hAnsi="Courier New" w:hint="default"/>
      </w:rPr>
    </w:lvl>
    <w:lvl w:ilvl="2" w:tplc="04090005" w:tentative="1">
      <w:start w:val="1"/>
      <w:numFmt w:val="bullet"/>
      <w:lvlText w:val=""/>
      <w:lvlJc w:val="left"/>
      <w:pPr>
        <w:ind w:left="2176" w:hanging="360"/>
      </w:pPr>
      <w:rPr>
        <w:rFonts w:ascii="Wingdings" w:hAnsi="Wingdings" w:hint="default"/>
      </w:rPr>
    </w:lvl>
    <w:lvl w:ilvl="3" w:tplc="04090001" w:tentative="1">
      <w:start w:val="1"/>
      <w:numFmt w:val="bullet"/>
      <w:lvlText w:val=""/>
      <w:lvlJc w:val="left"/>
      <w:pPr>
        <w:ind w:left="2896" w:hanging="360"/>
      </w:pPr>
      <w:rPr>
        <w:rFonts w:ascii="Symbol" w:hAnsi="Symbol" w:hint="default"/>
      </w:rPr>
    </w:lvl>
    <w:lvl w:ilvl="4" w:tplc="04090003" w:tentative="1">
      <w:start w:val="1"/>
      <w:numFmt w:val="bullet"/>
      <w:lvlText w:val="o"/>
      <w:lvlJc w:val="left"/>
      <w:pPr>
        <w:ind w:left="3616" w:hanging="360"/>
      </w:pPr>
      <w:rPr>
        <w:rFonts w:ascii="Courier New" w:hAnsi="Courier New" w:hint="default"/>
      </w:rPr>
    </w:lvl>
    <w:lvl w:ilvl="5" w:tplc="04090005" w:tentative="1">
      <w:start w:val="1"/>
      <w:numFmt w:val="bullet"/>
      <w:lvlText w:val=""/>
      <w:lvlJc w:val="left"/>
      <w:pPr>
        <w:ind w:left="4336" w:hanging="360"/>
      </w:pPr>
      <w:rPr>
        <w:rFonts w:ascii="Wingdings" w:hAnsi="Wingdings" w:hint="default"/>
      </w:rPr>
    </w:lvl>
    <w:lvl w:ilvl="6" w:tplc="04090001" w:tentative="1">
      <w:start w:val="1"/>
      <w:numFmt w:val="bullet"/>
      <w:lvlText w:val=""/>
      <w:lvlJc w:val="left"/>
      <w:pPr>
        <w:ind w:left="5056" w:hanging="360"/>
      </w:pPr>
      <w:rPr>
        <w:rFonts w:ascii="Symbol" w:hAnsi="Symbol" w:hint="default"/>
      </w:rPr>
    </w:lvl>
    <w:lvl w:ilvl="7" w:tplc="04090003" w:tentative="1">
      <w:start w:val="1"/>
      <w:numFmt w:val="bullet"/>
      <w:lvlText w:val="o"/>
      <w:lvlJc w:val="left"/>
      <w:pPr>
        <w:ind w:left="5776" w:hanging="360"/>
      </w:pPr>
      <w:rPr>
        <w:rFonts w:ascii="Courier New" w:hAnsi="Courier New" w:hint="default"/>
      </w:rPr>
    </w:lvl>
    <w:lvl w:ilvl="8" w:tplc="04090005" w:tentative="1">
      <w:start w:val="1"/>
      <w:numFmt w:val="bullet"/>
      <w:lvlText w:val=""/>
      <w:lvlJc w:val="left"/>
      <w:pPr>
        <w:ind w:left="6496" w:hanging="360"/>
      </w:pPr>
      <w:rPr>
        <w:rFonts w:ascii="Wingdings" w:hAnsi="Wingdings" w:hint="default"/>
      </w:rPr>
    </w:lvl>
  </w:abstractNum>
  <w:abstractNum w:abstractNumId="21" w15:restartNumberingAfterBreak="0">
    <w:nsid w:val="6B0B5E9A"/>
    <w:multiLevelType w:val="hybridMultilevel"/>
    <w:tmpl w:val="22D822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6B9038D5"/>
    <w:multiLevelType w:val="hybridMultilevel"/>
    <w:tmpl w:val="F2765F0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6FFA2A45"/>
    <w:multiLevelType w:val="hybridMultilevel"/>
    <w:tmpl w:val="B9B8502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7188388D"/>
    <w:multiLevelType w:val="hybridMultilevel"/>
    <w:tmpl w:val="4F667B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5550DCC"/>
    <w:multiLevelType w:val="hybridMultilevel"/>
    <w:tmpl w:val="C0D07D2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6E616C4"/>
    <w:multiLevelType w:val="hybridMultilevel"/>
    <w:tmpl w:val="0D942E4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7" w15:restartNumberingAfterBreak="0">
    <w:nsid w:val="77FA1068"/>
    <w:multiLevelType w:val="hybridMultilevel"/>
    <w:tmpl w:val="7E587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A5A2000"/>
    <w:multiLevelType w:val="hybridMultilevel"/>
    <w:tmpl w:val="AAE6CBD8"/>
    <w:lvl w:ilvl="0" w:tplc="0409000F">
      <w:start w:val="1"/>
      <w:numFmt w:val="decimal"/>
      <w:lvlText w:val="%1."/>
      <w:lvlJc w:val="left"/>
      <w:pPr>
        <w:ind w:left="736" w:hanging="360"/>
      </w:pPr>
      <w:rPr>
        <w:rFonts w:hint="default"/>
      </w:rPr>
    </w:lvl>
    <w:lvl w:ilvl="1" w:tplc="04090003" w:tentative="1">
      <w:start w:val="1"/>
      <w:numFmt w:val="bullet"/>
      <w:lvlText w:val="o"/>
      <w:lvlJc w:val="left"/>
      <w:pPr>
        <w:ind w:left="1456" w:hanging="360"/>
      </w:pPr>
      <w:rPr>
        <w:rFonts w:ascii="Courier New" w:hAnsi="Courier New" w:hint="default"/>
      </w:rPr>
    </w:lvl>
    <w:lvl w:ilvl="2" w:tplc="04090005" w:tentative="1">
      <w:start w:val="1"/>
      <w:numFmt w:val="bullet"/>
      <w:lvlText w:val=""/>
      <w:lvlJc w:val="left"/>
      <w:pPr>
        <w:ind w:left="2176" w:hanging="360"/>
      </w:pPr>
      <w:rPr>
        <w:rFonts w:ascii="Wingdings" w:hAnsi="Wingdings" w:hint="default"/>
      </w:rPr>
    </w:lvl>
    <w:lvl w:ilvl="3" w:tplc="04090001" w:tentative="1">
      <w:start w:val="1"/>
      <w:numFmt w:val="bullet"/>
      <w:lvlText w:val=""/>
      <w:lvlJc w:val="left"/>
      <w:pPr>
        <w:ind w:left="2896" w:hanging="360"/>
      </w:pPr>
      <w:rPr>
        <w:rFonts w:ascii="Symbol" w:hAnsi="Symbol" w:hint="default"/>
      </w:rPr>
    </w:lvl>
    <w:lvl w:ilvl="4" w:tplc="04090003" w:tentative="1">
      <w:start w:val="1"/>
      <w:numFmt w:val="bullet"/>
      <w:lvlText w:val="o"/>
      <w:lvlJc w:val="left"/>
      <w:pPr>
        <w:ind w:left="3616" w:hanging="360"/>
      </w:pPr>
      <w:rPr>
        <w:rFonts w:ascii="Courier New" w:hAnsi="Courier New" w:hint="default"/>
      </w:rPr>
    </w:lvl>
    <w:lvl w:ilvl="5" w:tplc="04090005" w:tentative="1">
      <w:start w:val="1"/>
      <w:numFmt w:val="bullet"/>
      <w:lvlText w:val=""/>
      <w:lvlJc w:val="left"/>
      <w:pPr>
        <w:ind w:left="4336" w:hanging="360"/>
      </w:pPr>
      <w:rPr>
        <w:rFonts w:ascii="Wingdings" w:hAnsi="Wingdings" w:hint="default"/>
      </w:rPr>
    </w:lvl>
    <w:lvl w:ilvl="6" w:tplc="04090001" w:tentative="1">
      <w:start w:val="1"/>
      <w:numFmt w:val="bullet"/>
      <w:lvlText w:val=""/>
      <w:lvlJc w:val="left"/>
      <w:pPr>
        <w:ind w:left="5056" w:hanging="360"/>
      </w:pPr>
      <w:rPr>
        <w:rFonts w:ascii="Symbol" w:hAnsi="Symbol" w:hint="default"/>
      </w:rPr>
    </w:lvl>
    <w:lvl w:ilvl="7" w:tplc="04090003" w:tentative="1">
      <w:start w:val="1"/>
      <w:numFmt w:val="bullet"/>
      <w:lvlText w:val="o"/>
      <w:lvlJc w:val="left"/>
      <w:pPr>
        <w:ind w:left="5776" w:hanging="360"/>
      </w:pPr>
      <w:rPr>
        <w:rFonts w:ascii="Courier New" w:hAnsi="Courier New" w:hint="default"/>
      </w:rPr>
    </w:lvl>
    <w:lvl w:ilvl="8" w:tplc="04090005" w:tentative="1">
      <w:start w:val="1"/>
      <w:numFmt w:val="bullet"/>
      <w:lvlText w:val=""/>
      <w:lvlJc w:val="left"/>
      <w:pPr>
        <w:ind w:left="6496" w:hanging="360"/>
      </w:pPr>
      <w:rPr>
        <w:rFonts w:ascii="Wingdings" w:hAnsi="Wingdings" w:hint="default"/>
      </w:rPr>
    </w:lvl>
  </w:abstractNum>
  <w:abstractNum w:abstractNumId="29" w15:restartNumberingAfterBreak="0">
    <w:nsid w:val="7D5D355A"/>
    <w:multiLevelType w:val="hybridMultilevel"/>
    <w:tmpl w:val="BD808EC4"/>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num w:numId="1">
    <w:abstractNumId w:val="3"/>
  </w:num>
  <w:num w:numId="2">
    <w:abstractNumId w:val="13"/>
  </w:num>
  <w:num w:numId="3">
    <w:abstractNumId w:val="0"/>
  </w:num>
  <w:num w:numId="4">
    <w:abstractNumId w:val="15"/>
  </w:num>
  <w:num w:numId="5">
    <w:abstractNumId w:val="24"/>
  </w:num>
  <w:num w:numId="6">
    <w:abstractNumId w:val="1"/>
  </w:num>
  <w:num w:numId="7">
    <w:abstractNumId w:val="11"/>
  </w:num>
  <w:num w:numId="8">
    <w:abstractNumId w:val="5"/>
  </w:num>
  <w:num w:numId="9">
    <w:abstractNumId w:val="20"/>
  </w:num>
  <w:num w:numId="10">
    <w:abstractNumId w:val="27"/>
  </w:num>
  <w:num w:numId="11">
    <w:abstractNumId w:val="12"/>
  </w:num>
  <w:num w:numId="12">
    <w:abstractNumId w:val="10"/>
  </w:num>
  <w:num w:numId="13">
    <w:abstractNumId w:val="21"/>
  </w:num>
  <w:num w:numId="14">
    <w:abstractNumId w:val="2"/>
  </w:num>
  <w:num w:numId="15">
    <w:abstractNumId w:val="22"/>
  </w:num>
  <w:num w:numId="16">
    <w:abstractNumId w:val="4"/>
  </w:num>
  <w:num w:numId="17">
    <w:abstractNumId w:val="14"/>
  </w:num>
  <w:num w:numId="18">
    <w:abstractNumId w:val="7"/>
  </w:num>
  <w:num w:numId="19">
    <w:abstractNumId w:val="29"/>
  </w:num>
  <w:num w:numId="20">
    <w:abstractNumId w:val="18"/>
  </w:num>
  <w:num w:numId="21">
    <w:abstractNumId w:val="23"/>
  </w:num>
  <w:num w:numId="22">
    <w:abstractNumId w:val="9"/>
  </w:num>
  <w:num w:numId="23">
    <w:abstractNumId w:val="25"/>
  </w:num>
  <w:num w:numId="24">
    <w:abstractNumId w:val="19"/>
  </w:num>
  <w:num w:numId="25">
    <w:abstractNumId w:val="16"/>
  </w:num>
  <w:num w:numId="26">
    <w:abstractNumId w:val="6"/>
  </w:num>
  <w:num w:numId="27">
    <w:abstractNumId w:val="26"/>
  </w:num>
  <w:num w:numId="28">
    <w:abstractNumId w:val="17"/>
  </w:num>
  <w:num w:numId="29">
    <w:abstractNumId w:val="8"/>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06C9"/>
    <w:rsid w:val="000235D4"/>
    <w:rsid w:val="0007710F"/>
    <w:rsid w:val="000A7C1B"/>
    <w:rsid w:val="000D543A"/>
    <w:rsid w:val="000D60BB"/>
    <w:rsid w:val="000E0087"/>
    <w:rsid w:val="000F1A7A"/>
    <w:rsid w:val="0010155B"/>
    <w:rsid w:val="00165E95"/>
    <w:rsid w:val="00173E8C"/>
    <w:rsid w:val="001E07D7"/>
    <w:rsid w:val="002067F2"/>
    <w:rsid w:val="002357C2"/>
    <w:rsid w:val="0026787F"/>
    <w:rsid w:val="002B66D6"/>
    <w:rsid w:val="002C7D75"/>
    <w:rsid w:val="0030363E"/>
    <w:rsid w:val="0031766A"/>
    <w:rsid w:val="00345594"/>
    <w:rsid w:val="00347FF2"/>
    <w:rsid w:val="0039639B"/>
    <w:rsid w:val="003B36BA"/>
    <w:rsid w:val="003B3B1B"/>
    <w:rsid w:val="003E2370"/>
    <w:rsid w:val="00430E2D"/>
    <w:rsid w:val="004546CF"/>
    <w:rsid w:val="00474AAE"/>
    <w:rsid w:val="0047625F"/>
    <w:rsid w:val="00476742"/>
    <w:rsid w:val="00480201"/>
    <w:rsid w:val="004C1707"/>
    <w:rsid w:val="004D047C"/>
    <w:rsid w:val="004D4621"/>
    <w:rsid w:val="004D7813"/>
    <w:rsid w:val="00504C52"/>
    <w:rsid w:val="00543F6C"/>
    <w:rsid w:val="00546763"/>
    <w:rsid w:val="00555C98"/>
    <w:rsid w:val="0056540B"/>
    <w:rsid w:val="00591CD3"/>
    <w:rsid w:val="005F3012"/>
    <w:rsid w:val="006023F1"/>
    <w:rsid w:val="0063510D"/>
    <w:rsid w:val="006A68BE"/>
    <w:rsid w:val="006E0194"/>
    <w:rsid w:val="006E0588"/>
    <w:rsid w:val="00716635"/>
    <w:rsid w:val="00721B60"/>
    <w:rsid w:val="00755621"/>
    <w:rsid w:val="00770583"/>
    <w:rsid w:val="007D03D9"/>
    <w:rsid w:val="0080686E"/>
    <w:rsid w:val="00845ADE"/>
    <w:rsid w:val="00851E0F"/>
    <w:rsid w:val="008651EF"/>
    <w:rsid w:val="00872F9C"/>
    <w:rsid w:val="008901A8"/>
    <w:rsid w:val="008A3173"/>
    <w:rsid w:val="008C6509"/>
    <w:rsid w:val="008E091C"/>
    <w:rsid w:val="008F2853"/>
    <w:rsid w:val="009111CE"/>
    <w:rsid w:val="009117A4"/>
    <w:rsid w:val="00953909"/>
    <w:rsid w:val="009B60CE"/>
    <w:rsid w:val="009C60AD"/>
    <w:rsid w:val="00A07E43"/>
    <w:rsid w:val="00A37CCD"/>
    <w:rsid w:val="00AB06D0"/>
    <w:rsid w:val="00AE00AC"/>
    <w:rsid w:val="00B422CC"/>
    <w:rsid w:val="00B4616A"/>
    <w:rsid w:val="00B553F7"/>
    <w:rsid w:val="00BC528C"/>
    <w:rsid w:val="00C1350F"/>
    <w:rsid w:val="00C30552"/>
    <w:rsid w:val="00C45BF1"/>
    <w:rsid w:val="00C46877"/>
    <w:rsid w:val="00C506C9"/>
    <w:rsid w:val="00C52821"/>
    <w:rsid w:val="00C61D3A"/>
    <w:rsid w:val="00C71157"/>
    <w:rsid w:val="00C72673"/>
    <w:rsid w:val="00C76E93"/>
    <w:rsid w:val="00C831C5"/>
    <w:rsid w:val="00C83828"/>
    <w:rsid w:val="00CD1E10"/>
    <w:rsid w:val="00CF24E4"/>
    <w:rsid w:val="00CF3C4B"/>
    <w:rsid w:val="00D04CA4"/>
    <w:rsid w:val="00D42CD2"/>
    <w:rsid w:val="00D4634A"/>
    <w:rsid w:val="00D5093B"/>
    <w:rsid w:val="00D71981"/>
    <w:rsid w:val="00D9432A"/>
    <w:rsid w:val="00D95E1E"/>
    <w:rsid w:val="00DA2285"/>
    <w:rsid w:val="00DC1512"/>
    <w:rsid w:val="00DE3D99"/>
    <w:rsid w:val="00E26C8C"/>
    <w:rsid w:val="00E3170A"/>
    <w:rsid w:val="00E66D8C"/>
    <w:rsid w:val="00E73586"/>
    <w:rsid w:val="00ED5C79"/>
    <w:rsid w:val="00EF5114"/>
    <w:rsid w:val="00F12615"/>
    <w:rsid w:val="00F64736"/>
    <w:rsid w:val="00F67BCC"/>
    <w:rsid w:val="00F76D6D"/>
    <w:rsid w:val="00F80F52"/>
    <w:rsid w:val="00F81500"/>
    <w:rsid w:val="00FB49F1"/>
    <w:rsid w:val="00FE50D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efaultImageDpi w14:val="300"/>
  <w15:docId w15:val="{ED996656-9657-471C-95AC-CD07EA3D9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CA"/>
    </w:rPr>
  </w:style>
  <w:style w:type="paragraph" w:styleId="Heading1">
    <w:name w:val="heading 1"/>
    <w:basedOn w:val="Normal"/>
    <w:next w:val="Normal"/>
    <w:link w:val="Heading1Char"/>
    <w:uiPriority w:val="9"/>
    <w:qFormat/>
    <w:rsid w:val="006E0588"/>
    <w:pPr>
      <w:keepNext/>
      <w:keepLines/>
      <w:spacing w:before="480"/>
      <w:outlineLvl w:val="0"/>
    </w:pPr>
    <w:rPr>
      <w:rFonts w:asciiTheme="majorHAnsi" w:eastAsiaTheme="majorEastAsia" w:hAnsiTheme="majorHAnsi" w:cstheme="majorBidi"/>
      <w:b/>
      <w:bCs/>
      <w:color w:val="345A8A" w:themeColor="accent1" w:themeShade="B5"/>
      <w:sz w:val="32"/>
      <w:szCs w:val="32"/>
      <w:lang w:val="fr-CA"/>
    </w:rPr>
  </w:style>
  <w:style w:type="paragraph" w:styleId="Heading3">
    <w:name w:val="heading 3"/>
    <w:basedOn w:val="Normal"/>
    <w:next w:val="Normal"/>
    <w:link w:val="Heading3Char"/>
    <w:uiPriority w:val="9"/>
    <w:semiHidden/>
    <w:unhideWhenUsed/>
    <w:qFormat/>
    <w:rsid w:val="00AB06D0"/>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06C9"/>
    <w:pPr>
      <w:ind w:left="720"/>
      <w:contextualSpacing/>
    </w:pPr>
  </w:style>
  <w:style w:type="paragraph" w:styleId="Header">
    <w:name w:val="header"/>
    <w:basedOn w:val="Normal"/>
    <w:link w:val="HeaderChar"/>
    <w:uiPriority w:val="99"/>
    <w:unhideWhenUsed/>
    <w:rsid w:val="00F81500"/>
    <w:pPr>
      <w:tabs>
        <w:tab w:val="center" w:pos="4320"/>
        <w:tab w:val="right" w:pos="8640"/>
      </w:tabs>
    </w:pPr>
  </w:style>
  <w:style w:type="character" w:customStyle="1" w:styleId="HeaderChar">
    <w:name w:val="Header Char"/>
    <w:basedOn w:val="DefaultParagraphFont"/>
    <w:link w:val="Header"/>
    <w:uiPriority w:val="99"/>
    <w:rsid w:val="00F81500"/>
    <w:rPr>
      <w:lang w:val="en-CA"/>
    </w:rPr>
  </w:style>
  <w:style w:type="paragraph" w:styleId="Footer">
    <w:name w:val="footer"/>
    <w:basedOn w:val="Normal"/>
    <w:link w:val="FooterChar"/>
    <w:uiPriority w:val="99"/>
    <w:unhideWhenUsed/>
    <w:rsid w:val="00F81500"/>
    <w:pPr>
      <w:tabs>
        <w:tab w:val="center" w:pos="4320"/>
        <w:tab w:val="right" w:pos="8640"/>
      </w:tabs>
    </w:pPr>
  </w:style>
  <w:style w:type="character" w:customStyle="1" w:styleId="FooterChar">
    <w:name w:val="Footer Char"/>
    <w:basedOn w:val="DefaultParagraphFont"/>
    <w:link w:val="Footer"/>
    <w:uiPriority w:val="99"/>
    <w:rsid w:val="00F81500"/>
    <w:rPr>
      <w:lang w:val="en-CA"/>
    </w:rPr>
  </w:style>
  <w:style w:type="character" w:styleId="CommentReference">
    <w:name w:val="annotation reference"/>
    <w:basedOn w:val="DefaultParagraphFont"/>
    <w:uiPriority w:val="99"/>
    <w:semiHidden/>
    <w:unhideWhenUsed/>
    <w:rsid w:val="00347FF2"/>
    <w:rPr>
      <w:sz w:val="18"/>
      <w:szCs w:val="18"/>
    </w:rPr>
  </w:style>
  <w:style w:type="paragraph" w:styleId="CommentText">
    <w:name w:val="annotation text"/>
    <w:basedOn w:val="Normal"/>
    <w:link w:val="CommentTextChar"/>
    <w:uiPriority w:val="99"/>
    <w:semiHidden/>
    <w:unhideWhenUsed/>
    <w:rsid w:val="00347FF2"/>
  </w:style>
  <w:style w:type="character" w:customStyle="1" w:styleId="CommentTextChar">
    <w:name w:val="Comment Text Char"/>
    <w:basedOn w:val="DefaultParagraphFont"/>
    <w:link w:val="CommentText"/>
    <w:uiPriority w:val="99"/>
    <w:semiHidden/>
    <w:rsid w:val="00347FF2"/>
    <w:rPr>
      <w:lang w:val="en-CA"/>
    </w:rPr>
  </w:style>
  <w:style w:type="paragraph" w:styleId="CommentSubject">
    <w:name w:val="annotation subject"/>
    <w:basedOn w:val="CommentText"/>
    <w:next w:val="CommentText"/>
    <w:link w:val="CommentSubjectChar"/>
    <w:uiPriority w:val="99"/>
    <w:semiHidden/>
    <w:unhideWhenUsed/>
    <w:rsid w:val="00347FF2"/>
    <w:rPr>
      <w:b/>
      <w:bCs/>
      <w:sz w:val="20"/>
      <w:szCs w:val="20"/>
    </w:rPr>
  </w:style>
  <w:style w:type="character" w:customStyle="1" w:styleId="CommentSubjectChar">
    <w:name w:val="Comment Subject Char"/>
    <w:basedOn w:val="CommentTextChar"/>
    <w:link w:val="CommentSubject"/>
    <w:uiPriority w:val="99"/>
    <w:semiHidden/>
    <w:rsid w:val="00347FF2"/>
    <w:rPr>
      <w:b/>
      <w:bCs/>
      <w:sz w:val="20"/>
      <w:szCs w:val="20"/>
      <w:lang w:val="en-CA"/>
    </w:rPr>
  </w:style>
  <w:style w:type="paragraph" w:styleId="BalloonText">
    <w:name w:val="Balloon Text"/>
    <w:basedOn w:val="Normal"/>
    <w:link w:val="BalloonTextChar"/>
    <w:uiPriority w:val="99"/>
    <w:semiHidden/>
    <w:unhideWhenUsed/>
    <w:rsid w:val="00347FF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47FF2"/>
    <w:rPr>
      <w:rFonts w:ascii="Lucida Grande" w:hAnsi="Lucida Grande" w:cs="Lucida Grande"/>
      <w:sz w:val="18"/>
      <w:szCs w:val="18"/>
      <w:lang w:val="en-CA"/>
    </w:rPr>
  </w:style>
  <w:style w:type="table" w:styleId="LightList">
    <w:name w:val="Light List"/>
    <w:basedOn w:val="TableNormal"/>
    <w:uiPriority w:val="61"/>
    <w:rsid w:val="0034559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
    <w:name w:val="Table Grid"/>
    <w:basedOn w:val="TableNormal"/>
    <w:uiPriority w:val="59"/>
    <w:rsid w:val="00C711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6E0588"/>
    <w:rPr>
      <w:rFonts w:asciiTheme="majorHAnsi" w:eastAsiaTheme="majorEastAsia" w:hAnsiTheme="majorHAnsi" w:cstheme="majorBidi"/>
      <w:b/>
      <w:bCs/>
      <w:color w:val="345A8A" w:themeColor="accent1" w:themeShade="B5"/>
      <w:sz w:val="32"/>
      <w:szCs w:val="32"/>
      <w:lang w:val="fr-CA"/>
    </w:rPr>
  </w:style>
  <w:style w:type="paragraph" w:styleId="NoSpacing">
    <w:name w:val="No Spacing"/>
    <w:basedOn w:val="Normal"/>
    <w:link w:val="NoSpacingChar"/>
    <w:uiPriority w:val="99"/>
    <w:qFormat/>
    <w:rsid w:val="006E0588"/>
    <w:pPr>
      <w:jc w:val="both"/>
    </w:pPr>
    <w:rPr>
      <w:rFonts w:ascii="Calibri" w:eastAsia="Times New Roman" w:hAnsi="Calibri" w:cs="Calibri"/>
      <w:sz w:val="20"/>
      <w:szCs w:val="20"/>
      <w:lang w:val="en-US"/>
    </w:rPr>
  </w:style>
  <w:style w:type="character" w:customStyle="1" w:styleId="NoSpacingChar">
    <w:name w:val="No Spacing Char"/>
    <w:basedOn w:val="DefaultParagraphFont"/>
    <w:link w:val="NoSpacing"/>
    <w:uiPriority w:val="99"/>
    <w:rsid w:val="006E0588"/>
    <w:rPr>
      <w:rFonts w:ascii="Calibri" w:eastAsia="Times New Roman" w:hAnsi="Calibri" w:cs="Calibri"/>
      <w:sz w:val="20"/>
      <w:szCs w:val="20"/>
    </w:rPr>
  </w:style>
  <w:style w:type="character" w:styleId="SubtleEmphasis">
    <w:name w:val="Subtle Emphasis"/>
    <w:basedOn w:val="DefaultParagraphFont"/>
    <w:uiPriority w:val="99"/>
    <w:qFormat/>
    <w:rsid w:val="006E0588"/>
    <w:rPr>
      <w:rFonts w:ascii="Arial" w:hAnsi="Arial" w:cs="Arial"/>
      <w:sz w:val="36"/>
      <w:szCs w:val="36"/>
    </w:rPr>
  </w:style>
  <w:style w:type="character" w:styleId="SubtleReference">
    <w:name w:val="Subtle Reference"/>
    <w:basedOn w:val="DefaultParagraphFont"/>
    <w:uiPriority w:val="99"/>
    <w:qFormat/>
    <w:rsid w:val="006E0588"/>
    <w:rPr>
      <w:b/>
      <w:bCs/>
    </w:rPr>
  </w:style>
  <w:style w:type="character" w:customStyle="1" w:styleId="Heading3Char">
    <w:name w:val="Heading 3 Char"/>
    <w:basedOn w:val="DefaultParagraphFont"/>
    <w:link w:val="Heading3"/>
    <w:uiPriority w:val="9"/>
    <w:semiHidden/>
    <w:rsid w:val="00AB06D0"/>
    <w:rPr>
      <w:rFonts w:asciiTheme="majorHAnsi" w:eastAsiaTheme="majorEastAsia" w:hAnsiTheme="majorHAnsi" w:cstheme="majorBidi"/>
      <w:b/>
      <w:bCs/>
      <w:color w:val="4F81BD" w:themeColor="accent1"/>
      <w:lang w:val="en-CA"/>
    </w:rPr>
  </w:style>
  <w:style w:type="character" w:styleId="Hyperlink">
    <w:name w:val="Hyperlink"/>
    <w:basedOn w:val="DefaultParagraphFont"/>
    <w:uiPriority w:val="99"/>
    <w:unhideWhenUsed/>
    <w:rsid w:val="00AB06D0"/>
    <w:rPr>
      <w:color w:val="0000FF" w:themeColor="hyperlink"/>
      <w:u w:val="single"/>
    </w:rPr>
  </w:style>
  <w:style w:type="character" w:styleId="PageNumber">
    <w:name w:val="page number"/>
    <w:basedOn w:val="DefaultParagraphFont"/>
    <w:uiPriority w:val="99"/>
    <w:semiHidden/>
    <w:unhideWhenUsed/>
    <w:rsid w:val="00C468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136385">
      <w:bodyDiv w:val="1"/>
      <w:marLeft w:val="0"/>
      <w:marRight w:val="0"/>
      <w:marTop w:val="0"/>
      <w:marBottom w:val="0"/>
      <w:divBdr>
        <w:top w:val="none" w:sz="0" w:space="0" w:color="auto"/>
        <w:left w:val="none" w:sz="0" w:space="0" w:color="auto"/>
        <w:bottom w:val="none" w:sz="0" w:space="0" w:color="auto"/>
        <w:right w:val="none" w:sz="0" w:space="0" w:color="auto"/>
      </w:divBdr>
    </w:div>
    <w:div w:id="326910398">
      <w:bodyDiv w:val="1"/>
      <w:marLeft w:val="0"/>
      <w:marRight w:val="0"/>
      <w:marTop w:val="0"/>
      <w:marBottom w:val="0"/>
      <w:divBdr>
        <w:top w:val="none" w:sz="0" w:space="0" w:color="auto"/>
        <w:left w:val="none" w:sz="0" w:space="0" w:color="auto"/>
        <w:bottom w:val="none" w:sz="0" w:space="0" w:color="auto"/>
        <w:right w:val="none" w:sz="0" w:space="0" w:color="auto"/>
      </w:divBdr>
    </w:div>
    <w:div w:id="405033091">
      <w:bodyDiv w:val="1"/>
      <w:marLeft w:val="0"/>
      <w:marRight w:val="0"/>
      <w:marTop w:val="0"/>
      <w:marBottom w:val="0"/>
      <w:divBdr>
        <w:top w:val="none" w:sz="0" w:space="0" w:color="auto"/>
        <w:left w:val="none" w:sz="0" w:space="0" w:color="auto"/>
        <w:bottom w:val="none" w:sz="0" w:space="0" w:color="auto"/>
        <w:right w:val="none" w:sz="0" w:space="0" w:color="auto"/>
      </w:divBdr>
    </w:div>
    <w:div w:id="424421993">
      <w:bodyDiv w:val="1"/>
      <w:marLeft w:val="0"/>
      <w:marRight w:val="0"/>
      <w:marTop w:val="0"/>
      <w:marBottom w:val="0"/>
      <w:divBdr>
        <w:top w:val="none" w:sz="0" w:space="0" w:color="auto"/>
        <w:left w:val="none" w:sz="0" w:space="0" w:color="auto"/>
        <w:bottom w:val="none" w:sz="0" w:space="0" w:color="auto"/>
        <w:right w:val="none" w:sz="0" w:space="0" w:color="auto"/>
      </w:divBdr>
    </w:div>
    <w:div w:id="452871709">
      <w:bodyDiv w:val="1"/>
      <w:marLeft w:val="0"/>
      <w:marRight w:val="0"/>
      <w:marTop w:val="0"/>
      <w:marBottom w:val="0"/>
      <w:divBdr>
        <w:top w:val="none" w:sz="0" w:space="0" w:color="auto"/>
        <w:left w:val="none" w:sz="0" w:space="0" w:color="auto"/>
        <w:bottom w:val="none" w:sz="0" w:space="0" w:color="auto"/>
        <w:right w:val="none" w:sz="0" w:space="0" w:color="auto"/>
      </w:divBdr>
    </w:div>
    <w:div w:id="677999827">
      <w:bodyDiv w:val="1"/>
      <w:marLeft w:val="0"/>
      <w:marRight w:val="0"/>
      <w:marTop w:val="0"/>
      <w:marBottom w:val="0"/>
      <w:divBdr>
        <w:top w:val="none" w:sz="0" w:space="0" w:color="auto"/>
        <w:left w:val="none" w:sz="0" w:space="0" w:color="auto"/>
        <w:bottom w:val="none" w:sz="0" w:space="0" w:color="auto"/>
        <w:right w:val="none" w:sz="0" w:space="0" w:color="auto"/>
      </w:divBdr>
    </w:div>
    <w:div w:id="893464314">
      <w:bodyDiv w:val="1"/>
      <w:marLeft w:val="0"/>
      <w:marRight w:val="0"/>
      <w:marTop w:val="0"/>
      <w:marBottom w:val="0"/>
      <w:divBdr>
        <w:top w:val="none" w:sz="0" w:space="0" w:color="auto"/>
        <w:left w:val="none" w:sz="0" w:space="0" w:color="auto"/>
        <w:bottom w:val="none" w:sz="0" w:space="0" w:color="auto"/>
        <w:right w:val="none" w:sz="0" w:space="0" w:color="auto"/>
      </w:divBdr>
    </w:div>
    <w:div w:id="1150513010">
      <w:bodyDiv w:val="1"/>
      <w:marLeft w:val="0"/>
      <w:marRight w:val="0"/>
      <w:marTop w:val="0"/>
      <w:marBottom w:val="0"/>
      <w:divBdr>
        <w:top w:val="none" w:sz="0" w:space="0" w:color="auto"/>
        <w:left w:val="none" w:sz="0" w:space="0" w:color="auto"/>
        <w:bottom w:val="none" w:sz="0" w:space="0" w:color="auto"/>
        <w:right w:val="none" w:sz="0" w:space="0" w:color="auto"/>
      </w:divBdr>
    </w:div>
    <w:div w:id="1326399405">
      <w:bodyDiv w:val="1"/>
      <w:marLeft w:val="0"/>
      <w:marRight w:val="0"/>
      <w:marTop w:val="0"/>
      <w:marBottom w:val="0"/>
      <w:divBdr>
        <w:top w:val="none" w:sz="0" w:space="0" w:color="auto"/>
        <w:left w:val="none" w:sz="0" w:space="0" w:color="auto"/>
        <w:bottom w:val="none" w:sz="0" w:space="0" w:color="auto"/>
        <w:right w:val="none" w:sz="0" w:space="0" w:color="auto"/>
      </w:divBdr>
    </w:div>
    <w:div w:id="1482431679">
      <w:bodyDiv w:val="1"/>
      <w:marLeft w:val="0"/>
      <w:marRight w:val="0"/>
      <w:marTop w:val="0"/>
      <w:marBottom w:val="0"/>
      <w:divBdr>
        <w:top w:val="none" w:sz="0" w:space="0" w:color="auto"/>
        <w:left w:val="none" w:sz="0" w:space="0" w:color="auto"/>
        <w:bottom w:val="none" w:sz="0" w:space="0" w:color="auto"/>
        <w:right w:val="none" w:sz="0" w:space="0" w:color="auto"/>
      </w:divBdr>
    </w:div>
    <w:div w:id="1870607440">
      <w:bodyDiv w:val="1"/>
      <w:marLeft w:val="0"/>
      <w:marRight w:val="0"/>
      <w:marTop w:val="0"/>
      <w:marBottom w:val="0"/>
      <w:divBdr>
        <w:top w:val="none" w:sz="0" w:space="0" w:color="auto"/>
        <w:left w:val="none" w:sz="0" w:space="0" w:color="auto"/>
        <w:bottom w:val="none" w:sz="0" w:space="0" w:color="auto"/>
        <w:right w:val="none" w:sz="0" w:space="0" w:color="auto"/>
      </w:divBdr>
    </w:div>
    <w:div w:id="21456099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CBD83F-D1CE-46FC-8CB9-B5CE6B539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2100</Words>
  <Characters>11971</Characters>
  <Application>Microsoft Office Word</Application>
  <DocSecurity>4</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Line Gagnon</Company>
  <LinksUpToDate>false</LinksUpToDate>
  <CharactersWithSpaces>14043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 Gagnon</dc:creator>
  <cp:keywords/>
  <dc:description/>
  <cp:lastModifiedBy>Tim</cp:lastModifiedBy>
  <cp:revision>2</cp:revision>
  <cp:lastPrinted>2018-04-10T18:46:00Z</cp:lastPrinted>
  <dcterms:created xsi:type="dcterms:W3CDTF">2019-04-23T21:59:00Z</dcterms:created>
  <dcterms:modified xsi:type="dcterms:W3CDTF">2019-04-23T21:59:00Z</dcterms:modified>
</cp:coreProperties>
</file>